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41AB0E" w14:textId="77777777" w:rsidR="00465254" w:rsidRPr="00C537B0" w:rsidRDefault="00465254" w:rsidP="00C537B0">
      <w:pPr>
        <w:spacing w:line="480" w:lineRule="auto"/>
        <w:jc w:val="center"/>
        <w:rPr>
          <w:rFonts w:ascii="Times New Roman" w:hAnsi="Times New Roman" w:cs="Times New Roman"/>
          <w:sz w:val="24"/>
          <w:szCs w:val="24"/>
        </w:rPr>
      </w:pPr>
    </w:p>
    <w:p w14:paraId="424BF574" w14:textId="77777777" w:rsidR="00001D17" w:rsidRPr="00C537B0" w:rsidRDefault="00001D17" w:rsidP="00C537B0">
      <w:pPr>
        <w:spacing w:line="480" w:lineRule="auto"/>
        <w:jc w:val="center"/>
        <w:rPr>
          <w:rFonts w:ascii="Times New Roman" w:hAnsi="Times New Roman" w:cs="Times New Roman"/>
          <w:sz w:val="24"/>
          <w:szCs w:val="24"/>
        </w:rPr>
      </w:pPr>
    </w:p>
    <w:p w14:paraId="771433E9" w14:textId="77777777" w:rsidR="004A5BD5" w:rsidRPr="00C537B0" w:rsidRDefault="004A5BD5" w:rsidP="00C537B0">
      <w:pPr>
        <w:spacing w:after="0" w:line="480" w:lineRule="auto"/>
        <w:rPr>
          <w:rFonts w:ascii="Times New Roman" w:eastAsia="Times New Roman" w:hAnsi="Times New Roman" w:cs="Times New Roman"/>
          <w:sz w:val="24"/>
          <w:szCs w:val="24"/>
        </w:rPr>
      </w:pPr>
    </w:p>
    <w:p w14:paraId="5D186A81" w14:textId="77777777" w:rsidR="002647E6" w:rsidRPr="00C537B0" w:rsidRDefault="002647E6" w:rsidP="00C537B0">
      <w:pPr>
        <w:spacing w:after="0" w:line="480" w:lineRule="auto"/>
        <w:rPr>
          <w:rFonts w:ascii="Times New Roman" w:eastAsia="Times New Roman" w:hAnsi="Times New Roman" w:cs="Times New Roman"/>
          <w:sz w:val="24"/>
          <w:szCs w:val="24"/>
        </w:rPr>
      </w:pPr>
    </w:p>
    <w:p w14:paraId="0CBAB042" w14:textId="77777777" w:rsidR="002647E6" w:rsidRPr="00C537B0" w:rsidRDefault="002647E6" w:rsidP="00C537B0">
      <w:pPr>
        <w:spacing w:after="0" w:line="480" w:lineRule="auto"/>
        <w:rPr>
          <w:rFonts w:ascii="Times New Roman" w:eastAsia="Times New Roman" w:hAnsi="Times New Roman" w:cs="Times New Roman"/>
          <w:sz w:val="24"/>
          <w:szCs w:val="24"/>
        </w:rPr>
      </w:pPr>
    </w:p>
    <w:p w14:paraId="71087BD6" w14:textId="77777777" w:rsidR="002647E6" w:rsidRPr="00C537B0" w:rsidRDefault="002647E6" w:rsidP="00C537B0">
      <w:pPr>
        <w:spacing w:after="0" w:line="480" w:lineRule="auto"/>
        <w:rPr>
          <w:rFonts w:ascii="Times New Roman" w:eastAsia="Times New Roman" w:hAnsi="Times New Roman" w:cs="Times New Roman"/>
          <w:sz w:val="24"/>
          <w:szCs w:val="24"/>
        </w:rPr>
      </w:pPr>
    </w:p>
    <w:p w14:paraId="6D83B2DB" w14:textId="77777777" w:rsidR="004A5BD5" w:rsidRPr="00C537B0" w:rsidRDefault="004A5BD5" w:rsidP="00C537B0">
      <w:pPr>
        <w:spacing w:line="480" w:lineRule="auto"/>
        <w:jc w:val="center"/>
        <w:rPr>
          <w:rFonts w:ascii="Times New Roman" w:hAnsi="Times New Roman" w:cs="Times New Roman"/>
          <w:sz w:val="24"/>
          <w:szCs w:val="24"/>
        </w:rPr>
      </w:pPr>
    </w:p>
    <w:p w14:paraId="70716DF9" w14:textId="3F0A9F91" w:rsidR="004A5BD5" w:rsidRPr="00C537B0" w:rsidRDefault="00764A36" w:rsidP="00C537B0">
      <w:pPr>
        <w:spacing w:after="0" w:line="480" w:lineRule="auto"/>
        <w:jc w:val="center"/>
        <w:rPr>
          <w:rFonts w:ascii="Times New Roman" w:eastAsia="Times New Roman" w:hAnsi="Times New Roman" w:cs="Times New Roman"/>
          <w:sz w:val="24"/>
          <w:szCs w:val="24"/>
        </w:rPr>
      </w:pPr>
      <w:r w:rsidRPr="00C537B0">
        <w:rPr>
          <w:rFonts w:ascii="Times New Roman" w:hAnsi="Times New Roman" w:cs="Times New Roman"/>
          <w:sz w:val="24"/>
          <w:szCs w:val="24"/>
        </w:rPr>
        <w:t>Infant Growth and Development</w:t>
      </w:r>
    </w:p>
    <w:p w14:paraId="4A94D162" w14:textId="77777777" w:rsidR="0074251F" w:rsidRPr="00C537B0" w:rsidRDefault="0074251F" w:rsidP="00C537B0">
      <w:pPr>
        <w:spacing w:line="480" w:lineRule="auto"/>
        <w:jc w:val="center"/>
        <w:rPr>
          <w:rFonts w:ascii="Times New Roman" w:hAnsi="Times New Roman" w:cs="Times New Roman"/>
          <w:sz w:val="24"/>
          <w:szCs w:val="24"/>
        </w:rPr>
      </w:pPr>
      <w:r w:rsidRPr="00C537B0">
        <w:rPr>
          <w:rFonts w:ascii="Times New Roman" w:hAnsi="Times New Roman" w:cs="Times New Roman"/>
          <w:sz w:val="24"/>
          <w:szCs w:val="24"/>
        </w:rPr>
        <w:t>(Students Name)</w:t>
      </w:r>
    </w:p>
    <w:p w14:paraId="4A31740B" w14:textId="26DA818D" w:rsidR="002647E6" w:rsidRPr="00C537B0" w:rsidRDefault="002647E6" w:rsidP="00C537B0">
      <w:pPr>
        <w:spacing w:line="480" w:lineRule="auto"/>
        <w:jc w:val="center"/>
        <w:rPr>
          <w:rFonts w:ascii="Times New Roman" w:hAnsi="Times New Roman" w:cs="Times New Roman"/>
          <w:sz w:val="24"/>
          <w:szCs w:val="24"/>
        </w:rPr>
      </w:pPr>
      <w:r w:rsidRPr="00C537B0">
        <w:rPr>
          <w:rFonts w:ascii="Times New Roman" w:hAnsi="Times New Roman" w:cs="Times New Roman"/>
          <w:sz w:val="24"/>
          <w:szCs w:val="24"/>
        </w:rPr>
        <w:t>(</w:t>
      </w:r>
      <w:r w:rsidR="00E76ACF" w:rsidRPr="00C537B0">
        <w:rPr>
          <w:rFonts w:ascii="Times New Roman" w:hAnsi="Times New Roman" w:cs="Times New Roman"/>
          <w:sz w:val="24"/>
          <w:szCs w:val="24"/>
        </w:rPr>
        <w:t>Institutional Affiliation</w:t>
      </w:r>
      <w:r w:rsidRPr="00C537B0">
        <w:rPr>
          <w:rFonts w:ascii="Times New Roman" w:hAnsi="Times New Roman" w:cs="Times New Roman"/>
          <w:sz w:val="24"/>
          <w:szCs w:val="24"/>
        </w:rPr>
        <w:t>)</w:t>
      </w:r>
    </w:p>
    <w:p w14:paraId="6F45CD51" w14:textId="77777777" w:rsidR="00001D17" w:rsidRPr="00C537B0" w:rsidRDefault="00001D17" w:rsidP="00C537B0">
      <w:pPr>
        <w:spacing w:line="480" w:lineRule="auto"/>
        <w:rPr>
          <w:rFonts w:ascii="Times New Roman" w:hAnsi="Times New Roman" w:cs="Times New Roman"/>
          <w:sz w:val="24"/>
          <w:szCs w:val="24"/>
        </w:rPr>
      </w:pPr>
    </w:p>
    <w:p w14:paraId="63E28C24" w14:textId="77777777" w:rsidR="00755B66" w:rsidRPr="00C537B0" w:rsidRDefault="00755B66" w:rsidP="00C537B0">
      <w:pPr>
        <w:spacing w:line="480" w:lineRule="auto"/>
        <w:jc w:val="center"/>
        <w:rPr>
          <w:rFonts w:ascii="Times New Roman" w:hAnsi="Times New Roman" w:cs="Times New Roman"/>
          <w:sz w:val="24"/>
          <w:szCs w:val="24"/>
        </w:rPr>
      </w:pPr>
    </w:p>
    <w:p w14:paraId="05273AB1" w14:textId="77777777" w:rsidR="0074251F" w:rsidRPr="00C537B0" w:rsidRDefault="0074251F" w:rsidP="00C537B0">
      <w:pPr>
        <w:spacing w:line="480" w:lineRule="auto"/>
        <w:jc w:val="center"/>
        <w:rPr>
          <w:rFonts w:ascii="Times New Roman" w:hAnsi="Times New Roman" w:cs="Times New Roman"/>
          <w:sz w:val="24"/>
          <w:szCs w:val="24"/>
        </w:rPr>
      </w:pPr>
    </w:p>
    <w:p w14:paraId="4D034435" w14:textId="77777777" w:rsidR="0074251F" w:rsidRPr="00C537B0" w:rsidRDefault="0074251F" w:rsidP="00C537B0">
      <w:pPr>
        <w:spacing w:line="480" w:lineRule="auto"/>
        <w:jc w:val="center"/>
        <w:rPr>
          <w:rFonts w:ascii="Times New Roman" w:hAnsi="Times New Roman" w:cs="Times New Roman"/>
          <w:sz w:val="24"/>
          <w:szCs w:val="24"/>
        </w:rPr>
      </w:pPr>
    </w:p>
    <w:p w14:paraId="115C9008" w14:textId="77777777" w:rsidR="0074251F" w:rsidRPr="00C537B0" w:rsidRDefault="0074251F" w:rsidP="00C537B0">
      <w:pPr>
        <w:spacing w:line="480" w:lineRule="auto"/>
        <w:jc w:val="center"/>
        <w:rPr>
          <w:rFonts w:ascii="Times New Roman" w:hAnsi="Times New Roman" w:cs="Times New Roman"/>
          <w:sz w:val="24"/>
          <w:szCs w:val="24"/>
        </w:rPr>
      </w:pPr>
    </w:p>
    <w:p w14:paraId="270E302A" w14:textId="77777777" w:rsidR="0074251F" w:rsidRPr="00C537B0" w:rsidRDefault="0074251F" w:rsidP="00C537B0">
      <w:pPr>
        <w:spacing w:line="480" w:lineRule="auto"/>
        <w:jc w:val="center"/>
        <w:rPr>
          <w:rFonts w:ascii="Times New Roman" w:hAnsi="Times New Roman" w:cs="Times New Roman"/>
          <w:sz w:val="24"/>
          <w:szCs w:val="24"/>
        </w:rPr>
      </w:pPr>
    </w:p>
    <w:p w14:paraId="665A8A01" w14:textId="77777777" w:rsidR="00E35B67" w:rsidRPr="00C537B0" w:rsidRDefault="00E35B67" w:rsidP="00C537B0">
      <w:pPr>
        <w:spacing w:line="480" w:lineRule="auto"/>
        <w:rPr>
          <w:rFonts w:ascii="Times New Roman" w:hAnsi="Times New Roman" w:cs="Times New Roman"/>
          <w:sz w:val="24"/>
          <w:szCs w:val="24"/>
          <w:shd w:val="clear" w:color="auto" w:fill="FFFFFF"/>
        </w:rPr>
      </w:pPr>
    </w:p>
    <w:p w14:paraId="3A6D44E5" w14:textId="77777777" w:rsidR="00E35B67" w:rsidRPr="00C537B0" w:rsidRDefault="00E35B67" w:rsidP="00C537B0">
      <w:pPr>
        <w:spacing w:line="480" w:lineRule="auto"/>
        <w:rPr>
          <w:rFonts w:ascii="Times New Roman" w:hAnsi="Times New Roman" w:cs="Times New Roman"/>
          <w:sz w:val="24"/>
          <w:szCs w:val="24"/>
        </w:rPr>
      </w:pPr>
    </w:p>
    <w:p w14:paraId="436D3AB1" w14:textId="50717D4E" w:rsidR="00E76ACF" w:rsidRPr="00C537B0" w:rsidRDefault="00E76ACF" w:rsidP="00C537B0">
      <w:pPr>
        <w:spacing w:line="480" w:lineRule="auto"/>
        <w:rPr>
          <w:rFonts w:ascii="Times New Roman" w:hAnsi="Times New Roman" w:cs="Times New Roman"/>
          <w:sz w:val="24"/>
          <w:szCs w:val="24"/>
          <w:bdr w:val="none" w:sz="0" w:space="0" w:color="auto" w:frame="1"/>
        </w:rPr>
      </w:pPr>
    </w:p>
    <w:p w14:paraId="2CE0ED7B" w14:textId="4C0360D9" w:rsidR="00E76ACF" w:rsidRPr="00C537B0" w:rsidRDefault="00E76ACF" w:rsidP="00C537B0">
      <w:pPr>
        <w:spacing w:line="480" w:lineRule="auto"/>
        <w:rPr>
          <w:rFonts w:ascii="Times New Roman" w:hAnsi="Times New Roman" w:cs="Times New Roman"/>
          <w:sz w:val="24"/>
          <w:szCs w:val="24"/>
          <w:bdr w:val="none" w:sz="0" w:space="0" w:color="auto" w:frame="1"/>
        </w:rPr>
      </w:pPr>
    </w:p>
    <w:p w14:paraId="19C85C54" w14:textId="77777777" w:rsidR="00E14489" w:rsidRPr="00C537B0" w:rsidRDefault="00E14489" w:rsidP="00E14489">
      <w:pPr>
        <w:spacing w:after="0" w:line="480" w:lineRule="auto"/>
        <w:jc w:val="center"/>
        <w:rPr>
          <w:rFonts w:ascii="Times New Roman" w:eastAsia="Times New Roman" w:hAnsi="Times New Roman" w:cs="Times New Roman"/>
          <w:sz w:val="24"/>
          <w:szCs w:val="24"/>
        </w:rPr>
      </w:pPr>
      <w:r w:rsidRPr="00C537B0">
        <w:rPr>
          <w:rFonts w:ascii="Times New Roman" w:hAnsi="Times New Roman" w:cs="Times New Roman"/>
          <w:sz w:val="24"/>
          <w:szCs w:val="24"/>
        </w:rPr>
        <w:lastRenderedPageBreak/>
        <w:t>Infant Growth and Development</w:t>
      </w:r>
    </w:p>
    <w:p w14:paraId="4CD82EE4" w14:textId="4D78C802" w:rsidR="00E14489" w:rsidRPr="00E14489" w:rsidRDefault="00E14489" w:rsidP="00E14489">
      <w:pPr>
        <w:spacing w:line="480" w:lineRule="auto"/>
        <w:ind w:firstLine="708"/>
        <w:rPr>
          <w:rFonts w:ascii="Times New Roman" w:hAnsi="Times New Roman" w:cs="Times New Roman"/>
          <w:sz w:val="24"/>
          <w:szCs w:val="24"/>
          <w:bdr w:val="none" w:sz="0" w:space="0" w:color="auto" w:frame="1"/>
        </w:rPr>
      </w:pPr>
      <w:r w:rsidRPr="00E14489">
        <w:rPr>
          <w:rFonts w:ascii="Times New Roman" w:hAnsi="Times New Roman" w:cs="Times New Roman"/>
          <w:sz w:val="24"/>
          <w:szCs w:val="24"/>
          <w:bdr w:val="none" w:sz="0" w:space="0" w:color="auto" w:frame="1"/>
        </w:rPr>
        <w:t xml:space="preserve">Parenting is a phenomenon that cannot be fully understood through a single instance of learning; it involves an aggregation of diversified concepts and procedures that ensure that a given child can develop in a good way (Barfield, 2004). Depending on the kind of development in question, such as physical, mental or religious, arrays of factors are associated with specific development. In this case, the main focus of this discussion is to identify a selection of risk and resilience factors related to the physical development of a child.    </w:t>
      </w:r>
    </w:p>
    <w:p w14:paraId="1C8BC084" w14:textId="77777777" w:rsidR="00E14489" w:rsidRPr="00E14489" w:rsidRDefault="00E14489" w:rsidP="00E14489">
      <w:pPr>
        <w:spacing w:line="480" w:lineRule="auto"/>
        <w:rPr>
          <w:rFonts w:ascii="Times New Roman" w:hAnsi="Times New Roman" w:cs="Times New Roman"/>
          <w:b/>
          <w:sz w:val="24"/>
          <w:szCs w:val="24"/>
          <w:bdr w:val="none" w:sz="0" w:space="0" w:color="auto" w:frame="1"/>
        </w:rPr>
      </w:pPr>
      <w:r w:rsidRPr="00E14489">
        <w:rPr>
          <w:rFonts w:ascii="Times New Roman" w:hAnsi="Times New Roman" w:cs="Times New Roman"/>
          <w:b/>
          <w:sz w:val="24"/>
          <w:szCs w:val="24"/>
          <w:bdr w:val="none" w:sz="0" w:space="0" w:color="auto" w:frame="1"/>
        </w:rPr>
        <w:t>Abuse and Neglect</w:t>
      </w:r>
    </w:p>
    <w:p w14:paraId="386539B5" w14:textId="77777777" w:rsidR="00E14489" w:rsidRPr="00E14489" w:rsidRDefault="00E14489" w:rsidP="00E14489">
      <w:pPr>
        <w:spacing w:line="480" w:lineRule="auto"/>
        <w:ind w:firstLine="708"/>
        <w:rPr>
          <w:rFonts w:ascii="Times New Roman" w:hAnsi="Times New Roman" w:cs="Times New Roman"/>
          <w:sz w:val="24"/>
          <w:szCs w:val="24"/>
          <w:bdr w:val="none" w:sz="0" w:space="0" w:color="auto" w:frame="1"/>
        </w:rPr>
      </w:pPr>
      <w:r w:rsidRPr="00E14489">
        <w:rPr>
          <w:rFonts w:ascii="Times New Roman" w:hAnsi="Times New Roman" w:cs="Times New Roman"/>
          <w:sz w:val="24"/>
          <w:szCs w:val="24"/>
          <w:bdr w:val="none" w:sz="0" w:space="0" w:color="auto" w:frame="1"/>
        </w:rPr>
        <w:t>Developmental risk factors are factors that actively influence the physical development of a given child negatively. Based on the situation that the parents in this class come from backgrounds with a wide range of different characteristics, the main development risk factor to be discussed will cut across all the fields. Increase in brain knowledge is considered to be a physical development (Barfield, 2004). Given its importance in the overall growth and development of a child, then neglect and the abuse of child negatively affects the child’s development process. This is the case since bringing up of a child in conditions that directly undermine their brain development through abuse, and neglect of their welfare hinders the child’s brain development (</w:t>
      </w:r>
      <w:proofErr w:type="spellStart"/>
      <w:r w:rsidRPr="00E14489">
        <w:rPr>
          <w:rFonts w:ascii="Times New Roman" w:hAnsi="Times New Roman" w:cs="Times New Roman"/>
          <w:sz w:val="24"/>
          <w:szCs w:val="24"/>
          <w:bdr w:val="none" w:sz="0" w:space="0" w:color="auto" w:frame="1"/>
        </w:rPr>
        <w:t>Whitbourne</w:t>
      </w:r>
      <w:proofErr w:type="spellEnd"/>
      <w:r w:rsidRPr="00E14489">
        <w:rPr>
          <w:rFonts w:ascii="Times New Roman" w:hAnsi="Times New Roman" w:cs="Times New Roman"/>
          <w:sz w:val="24"/>
          <w:szCs w:val="24"/>
          <w:bdr w:val="none" w:sz="0" w:space="0" w:color="auto" w:frame="1"/>
        </w:rPr>
        <w:t xml:space="preserve"> &amp; </w:t>
      </w:r>
      <w:proofErr w:type="spellStart"/>
      <w:r w:rsidRPr="00E14489">
        <w:rPr>
          <w:rFonts w:ascii="Times New Roman" w:hAnsi="Times New Roman" w:cs="Times New Roman"/>
          <w:sz w:val="24"/>
          <w:szCs w:val="24"/>
          <w:bdr w:val="none" w:sz="0" w:space="0" w:color="auto" w:frame="1"/>
        </w:rPr>
        <w:t>Halgin</w:t>
      </w:r>
      <w:proofErr w:type="spellEnd"/>
      <w:r w:rsidRPr="00E14489">
        <w:rPr>
          <w:rFonts w:ascii="Times New Roman" w:hAnsi="Times New Roman" w:cs="Times New Roman"/>
          <w:sz w:val="24"/>
          <w:szCs w:val="24"/>
          <w:bdr w:val="none" w:sz="0" w:space="0" w:color="auto" w:frame="1"/>
        </w:rPr>
        <w:t>, 2013). Taking an instance of a situation where a child is brought up in conditions that do not encourage them to interact with other people, this child will develop the ability to interact more slowly than other children.</w:t>
      </w:r>
    </w:p>
    <w:p w14:paraId="1E639F9C" w14:textId="77777777" w:rsidR="00E14489" w:rsidRPr="00E14489" w:rsidRDefault="00E14489" w:rsidP="00E14489">
      <w:pPr>
        <w:spacing w:line="480" w:lineRule="auto"/>
        <w:rPr>
          <w:rFonts w:ascii="Times New Roman" w:hAnsi="Times New Roman" w:cs="Times New Roman"/>
          <w:b/>
          <w:sz w:val="24"/>
          <w:szCs w:val="24"/>
          <w:bdr w:val="none" w:sz="0" w:space="0" w:color="auto" w:frame="1"/>
        </w:rPr>
      </w:pPr>
      <w:r w:rsidRPr="00E14489">
        <w:rPr>
          <w:rFonts w:ascii="Times New Roman" w:hAnsi="Times New Roman" w:cs="Times New Roman"/>
          <w:b/>
          <w:sz w:val="24"/>
          <w:szCs w:val="24"/>
          <w:bdr w:val="none" w:sz="0" w:space="0" w:color="auto" w:frame="1"/>
        </w:rPr>
        <w:t>Positive Family Environment</w:t>
      </w:r>
    </w:p>
    <w:p w14:paraId="6EEEE8C1" w14:textId="368ABE89" w:rsidR="00E14489" w:rsidRPr="00E14489" w:rsidRDefault="00E14489" w:rsidP="00E14489">
      <w:pPr>
        <w:spacing w:line="480" w:lineRule="auto"/>
        <w:rPr>
          <w:rFonts w:ascii="Times New Roman" w:hAnsi="Times New Roman" w:cs="Times New Roman"/>
          <w:sz w:val="24"/>
          <w:szCs w:val="24"/>
          <w:bdr w:val="none" w:sz="0" w:space="0" w:color="auto" w:frame="1"/>
        </w:rPr>
      </w:pPr>
      <w:r w:rsidRPr="00E14489">
        <w:rPr>
          <w:rFonts w:ascii="Times New Roman" w:hAnsi="Times New Roman" w:cs="Times New Roman"/>
          <w:sz w:val="24"/>
          <w:szCs w:val="24"/>
          <w:bdr w:val="none" w:sz="0" w:space="0" w:color="auto" w:frame="1"/>
        </w:rPr>
        <w:t xml:space="preserve">    </w:t>
      </w:r>
      <w:r>
        <w:rPr>
          <w:rFonts w:ascii="Times New Roman" w:hAnsi="Times New Roman" w:cs="Times New Roman"/>
          <w:sz w:val="24"/>
          <w:szCs w:val="24"/>
          <w:bdr w:val="none" w:sz="0" w:space="0" w:color="auto" w:frame="1"/>
        </w:rPr>
        <w:tab/>
      </w:r>
      <w:r w:rsidRPr="00E14489">
        <w:rPr>
          <w:rFonts w:ascii="Times New Roman" w:hAnsi="Times New Roman" w:cs="Times New Roman"/>
          <w:sz w:val="24"/>
          <w:szCs w:val="24"/>
          <w:bdr w:val="none" w:sz="0" w:space="0" w:color="auto" w:frame="1"/>
        </w:rPr>
        <w:t xml:space="preserve">The above term implies the ability of a particular parent and family to provide a </w:t>
      </w:r>
      <w:proofErr w:type="gramStart"/>
      <w:r w:rsidRPr="00E14489">
        <w:rPr>
          <w:rFonts w:ascii="Times New Roman" w:hAnsi="Times New Roman" w:cs="Times New Roman"/>
          <w:sz w:val="24"/>
          <w:szCs w:val="24"/>
          <w:bdr w:val="none" w:sz="0" w:space="0" w:color="auto" w:frame="1"/>
        </w:rPr>
        <w:t>conducive</w:t>
      </w:r>
      <w:proofErr w:type="gramEnd"/>
      <w:r w:rsidRPr="00E14489">
        <w:rPr>
          <w:rFonts w:ascii="Times New Roman" w:hAnsi="Times New Roman" w:cs="Times New Roman"/>
          <w:sz w:val="24"/>
          <w:szCs w:val="24"/>
          <w:bdr w:val="none" w:sz="0" w:space="0" w:color="auto" w:frame="1"/>
        </w:rPr>
        <w:t xml:space="preserve"> family environment for the child to grow up. </w:t>
      </w:r>
      <w:proofErr w:type="spellStart"/>
      <w:r w:rsidRPr="00E14489">
        <w:rPr>
          <w:rFonts w:ascii="Times New Roman" w:hAnsi="Times New Roman" w:cs="Times New Roman"/>
          <w:sz w:val="24"/>
          <w:szCs w:val="24"/>
          <w:bdr w:val="none" w:sz="0" w:space="0" w:color="auto" w:frame="1"/>
        </w:rPr>
        <w:t>Whitbourne</w:t>
      </w:r>
      <w:proofErr w:type="spellEnd"/>
      <w:r w:rsidRPr="00E14489">
        <w:rPr>
          <w:rFonts w:ascii="Times New Roman" w:hAnsi="Times New Roman" w:cs="Times New Roman"/>
          <w:sz w:val="24"/>
          <w:szCs w:val="24"/>
          <w:bdr w:val="none" w:sz="0" w:space="0" w:color="auto" w:frame="1"/>
        </w:rPr>
        <w:t xml:space="preserve"> and </w:t>
      </w:r>
      <w:proofErr w:type="spellStart"/>
      <w:r w:rsidRPr="00E14489">
        <w:rPr>
          <w:rFonts w:ascii="Times New Roman" w:hAnsi="Times New Roman" w:cs="Times New Roman"/>
          <w:sz w:val="24"/>
          <w:szCs w:val="24"/>
          <w:bdr w:val="none" w:sz="0" w:space="0" w:color="auto" w:frame="1"/>
        </w:rPr>
        <w:t>Halgin</w:t>
      </w:r>
      <w:proofErr w:type="spellEnd"/>
      <w:r w:rsidRPr="00E14489">
        <w:rPr>
          <w:rFonts w:ascii="Times New Roman" w:hAnsi="Times New Roman" w:cs="Times New Roman"/>
          <w:sz w:val="24"/>
          <w:szCs w:val="24"/>
          <w:bdr w:val="none" w:sz="0" w:space="0" w:color="auto" w:frame="1"/>
        </w:rPr>
        <w:t xml:space="preserve"> (2013) in their book (2013), mention the significance of a child’s environment to the overall </w:t>
      </w:r>
      <w:r w:rsidRPr="00E14489">
        <w:rPr>
          <w:rFonts w:ascii="Times New Roman" w:hAnsi="Times New Roman" w:cs="Times New Roman"/>
          <w:sz w:val="24"/>
          <w:szCs w:val="24"/>
          <w:bdr w:val="none" w:sz="0" w:space="0" w:color="auto" w:frame="1"/>
        </w:rPr>
        <w:lastRenderedPageBreak/>
        <w:t xml:space="preserve">development of the child. Subsequently, they state that for a child to develop faster and recover from a bad physical development </w:t>
      </w:r>
      <w:proofErr w:type="gramStart"/>
      <w:r w:rsidRPr="00E14489">
        <w:rPr>
          <w:rFonts w:ascii="Times New Roman" w:hAnsi="Times New Roman" w:cs="Times New Roman"/>
          <w:sz w:val="24"/>
          <w:szCs w:val="24"/>
          <w:bdr w:val="none" w:sz="0" w:space="0" w:color="auto" w:frame="1"/>
        </w:rPr>
        <w:t>process,</w:t>
      </w:r>
      <w:proofErr w:type="gramEnd"/>
      <w:r w:rsidRPr="00E14489">
        <w:rPr>
          <w:rFonts w:ascii="Times New Roman" w:hAnsi="Times New Roman" w:cs="Times New Roman"/>
          <w:sz w:val="24"/>
          <w:szCs w:val="24"/>
          <w:bdr w:val="none" w:sz="0" w:space="0" w:color="auto" w:frame="1"/>
        </w:rPr>
        <w:t xml:space="preserve"> they need to be surrounded by an environment that positively impacts their physical development (</w:t>
      </w:r>
      <w:proofErr w:type="spellStart"/>
      <w:r w:rsidRPr="00E14489">
        <w:rPr>
          <w:rFonts w:ascii="Times New Roman" w:hAnsi="Times New Roman" w:cs="Times New Roman"/>
          <w:sz w:val="24"/>
          <w:szCs w:val="24"/>
          <w:bdr w:val="none" w:sz="0" w:space="0" w:color="auto" w:frame="1"/>
        </w:rPr>
        <w:t>Whitbourne</w:t>
      </w:r>
      <w:proofErr w:type="spellEnd"/>
      <w:r w:rsidRPr="00E14489">
        <w:rPr>
          <w:rFonts w:ascii="Times New Roman" w:hAnsi="Times New Roman" w:cs="Times New Roman"/>
          <w:sz w:val="24"/>
          <w:szCs w:val="24"/>
          <w:bdr w:val="none" w:sz="0" w:space="0" w:color="auto" w:frame="1"/>
        </w:rPr>
        <w:t xml:space="preserve"> &amp; </w:t>
      </w:r>
      <w:proofErr w:type="spellStart"/>
      <w:r w:rsidRPr="00E14489">
        <w:rPr>
          <w:rFonts w:ascii="Times New Roman" w:hAnsi="Times New Roman" w:cs="Times New Roman"/>
          <w:sz w:val="24"/>
          <w:szCs w:val="24"/>
          <w:bdr w:val="none" w:sz="0" w:space="0" w:color="auto" w:frame="1"/>
        </w:rPr>
        <w:t>Halgin</w:t>
      </w:r>
      <w:proofErr w:type="spellEnd"/>
      <w:r w:rsidRPr="00E14489">
        <w:rPr>
          <w:rFonts w:ascii="Times New Roman" w:hAnsi="Times New Roman" w:cs="Times New Roman"/>
          <w:sz w:val="24"/>
          <w:szCs w:val="24"/>
          <w:bdr w:val="none" w:sz="0" w:space="0" w:color="auto" w:frame="1"/>
        </w:rPr>
        <w:t>, 2013), this is ultimately achieved through creating a warm family environment. Through this, the child will be able to develop physically in an acceptable way.</w:t>
      </w:r>
    </w:p>
    <w:p w14:paraId="75173F6C" w14:textId="03BC5435" w:rsidR="00C537B0" w:rsidRPr="00C537B0" w:rsidRDefault="00E14489" w:rsidP="00E14489">
      <w:pPr>
        <w:spacing w:line="480" w:lineRule="auto"/>
        <w:rPr>
          <w:rFonts w:ascii="Times New Roman" w:hAnsi="Times New Roman" w:cs="Times New Roman"/>
          <w:sz w:val="24"/>
          <w:szCs w:val="24"/>
          <w:bdr w:val="none" w:sz="0" w:space="0" w:color="auto" w:frame="1"/>
        </w:rPr>
      </w:pPr>
      <w:r w:rsidRPr="00E14489">
        <w:rPr>
          <w:rFonts w:ascii="Times New Roman" w:hAnsi="Times New Roman" w:cs="Times New Roman"/>
          <w:sz w:val="24"/>
          <w:szCs w:val="24"/>
          <w:bdr w:val="none" w:sz="0" w:space="0" w:color="auto" w:frame="1"/>
        </w:rPr>
        <w:t xml:space="preserve">    </w:t>
      </w:r>
      <w:r>
        <w:rPr>
          <w:rFonts w:ascii="Times New Roman" w:hAnsi="Times New Roman" w:cs="Times New Roman"/>
          <w:sz w:val="24"/>
          <w:szCs w:val="24"/>
          <w:bdr w:val="none" w:sz="0" w:space="0" w:color="auto" w:frame="1"/>
        </w:rPr>
        <w:tab/>
      </w:r>
      <w:bookmarkStart w:id="0" w:name="_GoBack"/>
      <w:bookmarkEnd w:id="0"/>
      <w:r w:rsidRPr="00E14489">
        <w:rPr>
          <w:rFonts w:ascii="Times New Roman" w:hAnsi="Times New Roman" w:cs="Times New Roman"/>
          <w:sz w:val="24"/>
          <w:szCs w:val="24"/>
          <w:bdr w:val="none" w:sz="0" w:space="0" w:color="auto" w:frame="1"/>
        </w:rPr>
        <w:t>The main reason for choosing these topics is due to their applicability in different parenting situations that are characterized by differences in age, income and family composition.</w:t>
      </w:r>
    </w:p>
    <w:p w14:paraId="645B1A16" w14:textId="1604ADF0" w:rsidR="00C537B0" w:rsidRPr="00C537B0" w:rsidRDefault="00C537B0" w:rsidP="00C537B0">
      <w:pPr>
        <w:spacing w:line="480" w:lineRule="auto"/>
        <w:rPr>
          <w:rFonts w:ascii="Times New Roman" w:hAnsi="Times New Roman" w:cs="Times New Roman"/>
          <w:sz w:val="24"/>
          <w:szCs w:val="24"/>
          <w:bdr w:val="none" w:sz="0" w:space="0" w:color="auto" w:frame="1"/>
        </w:rPr>
      </w:pPr>
    </w:p>
    <w:p w14:paraId="4C9191E6" w14:textId="079709DD" w:rsidR="00C537B0" w:rsidRPr="00C537B0" w:rsidRDefault="00C537B0" w:rsidP="00C537B0">
      <w:pPr>
        <w:spacing w:line="480" w:lineRule="auto"/>
        <w:rPr>
          <w:rFonts w:ascii="Times New Roman" w:hAnsi="Times New Roman" w:cs="Times New Roman"/>
          <w:sz w:val="24"/>
          <w:szCs w:val="24"/>
          <w:bdr w:val="none" w:sz="0" w:space="0" w:color="auto" w:frame="1"/>
        </w:rPr>
      </w:pPr>
    </w:p>
    <w:p w14:paraId="48620694" w14:textId="73A32471" w:rsidR="00C537B0" w:rsidRPr="00C537B0" w:rsidRDefault="00C537B0" w:rsidP="00C537B0">
      <w:pPr>
        <w:spacing w:line="480" w:lineRule="auto"/>
        <w:rPr>
          <w:rFonts w:ascii="Times New Roman" w:hAnsi="Times New Roman" w:cs="Times New Roman"/>
          <w:sz w:val="24"/>
          <w:szCs w:val="24"/>
          <w:bdr w:val="none" w:sz="0" w:space="0" w:color="auto" w:frame="1"/>
        </w:rPr>
      </w:pPr>
    </w:p>
    <w:p w14:paraId="54BA0A98" w14:textId="003559B1" w:rsidR="00C537B0" w:rsidRPr="00C537B0" w:rsidRDefault="00C537B0" w:rsidP="00C537B0">
      <w:pPr>
        <w:spacing w:line="480" w:lineRule="auto"/>
        <w:rPr>
          <w:rFonts w:ascii="Times New Roman" w:hAnsi="Times New Roman" w:cs="Times New Roman"/>
          <w:sz w:val="24"/>
          <w:szCs w:val="24"/>
          <w:bdr w:val="none" w:sz="0" w:space="0" w:color="auto" w:frame="1"/>
        </w:rPr>
      </w:pPr>
    </w:p>
    <w:p w14:paraId="19BE8111" w14:textId="3C6A31A2" w:rsidR="00C537B0" w:rsidRPr="00C537B0" w:rsidRDefault="00C537B0" w:rsidP="00C537B0">
      <w:pPr>
        <w:spacing w:line="480" w:lineRule="auto"/>
        <w:rPr>
          <w:rFonts w:ascii="Times New Roman" w:hAnsi="Times New Roman" w:cs="Times New Roman"/>
          <w:sz w:val="24"/>
          <w:szCs w:val="24"/>
          <w:bdr w:val="none" w:sz="0" w:space="0" w:color="auto" w:frame="1"/>
        </w:rPr>
      </w:pPr>
    </w:p>
    <w:p w14:paraId="50FEEE7F" w14:textId="4067EBB7" w:rsidR="00C537B0" w:rsidRDefault="00C537B0" w:rsidP="00C537B0">
      <w:pPr>
        <w:spacing w:line="480" w:lineRule="auto"/>
        <w:rPr>
          <w:rFonts w:ascii="Times New Roman" w:hAnsi="Times New Roman" w:cs="Times New Roman"/>
          <w:sz w:val="24"/>
          <w:szCs w:val="24"/>
          <w:bdr w:val="none" w:sz="0" w:space="0" w:color="auto" w:frame="1"/>
        </w:rPr>
      </w:pPr>
    </w:p>
    <w:p w14:paraId="6DCA9BE0" w14:textId="10CADCC2" w:rsidR="00C537B0" w:rsidRDefault="00C537B0" w:rsidP="00C537B0">
      <w:pPr>
        <w:spacing w:line="480" w:lineRule="auto"/>
        <w:rPr>
          <w:rFonts w:ascii="Times New Roman" w:hAnsi="Times New Roman" w:cs="Times New Roman"/>
          <w:sz w:val="24"/>
          <w:szCs w:val="24"/>
          <w:bdr w:val="none" w:sz="0" w:space="0" w:color="auto" w:frame="1"/>
        </w:rPr>
      </w:pPr>
    </w:p>
    <w:p w14:paraId="0B5F4427" w14:textId="77777777" w:rsidR="00C537B0" w:rsidRPr="00C537B0" w:rsidRDefault="00C537B0" w:rsidP="00C537B0">
      <w:pPr>
        <w:spacing w:line="480" w:lineRule="auto"/>
        <w:rPr>
          <w:rFonts w:ascii="Times New Roman" w:hAnsi="Times New Roman" w:cs="Times New Roman"/>
          <w:sz w:val="24"/>
          <w:szCs w:val="24"/>
          <w:bdr w:val="none" w:sz="0" w:space="0" w:color="auto" w:frame="1"/>
        </w:rPr>
      </w:pPr>
    </w:p>
    <w:p w14:paraId="10FD8424" w14:textId="77777777" w:rsidR="00C537B0" w:rsidRPr="00C537B0" w:rsidRDefault="00C537B0" w:rsidP="00C537B0">
      <w:pPr>
        <w:spacing w:line="480" w:lineRule="auto"/>
        <w:rPr>
          <w:rFonts w:ascii="Times New Roman" w:hAnsi="Times New Roman" w:cs="Times New Roman"/>
          <w:sz w:val="24"/>
          <w:szCs w:val="24"/>
          <w:bdr w:val="none" w:sz="0" w:space="0" w:color="auto" w:frame="1"/>
        </w:rPr>
      </w:pPr>
    </w:p>
    <w:p w14:paraId="42BBAC26" w14:textId="34C80D1D" w:rsidR="00C537B0" w:rsidRPr="00C537B0" w:rsidRDefault="00C537B0" w:rsidP="00C537B0">
      <w:pPr>
        <w:spacing w:line="480" w:lineRule="auto"/>
        <w:rPr>
          <w:rFonts w:ascii="Times New Roman" w:hAnsi="Times New Roman" w:cs="Times New Roman"/>
          <w:sz w:val="24"/>
          <w:szCs w:val="24"/>
          <w:bdr w:val="none" w:sz="0" w:space="0" w:color="auto" w:frame="1"/>
        </w:rPr>
      </w:pPr>
    </w:p>
    <w:sdt>
      <w:sdtPr>
        <w:rPr>
          <w:rFonts w:ascii="Times New Roman" w:eastAsiaTheme="minorHAnsi" w:hAnsi="Times New Roman" w:cs="Times New Roman"/>
          <w:color w:val="auto"/>
          <w:sz w:val="24"/>
          <w:szCs w:val="24"/>
        </w:rPr>
        <w:id w:val="377750852"/>
        <w:docPartObj>
          <w:docPartGallery w:val="Bibliographies"/>
          <w:docPartUnique/>
        </w:docPartObj>
      </w:sdtPr>
      <w:sdtEndPr/>
      <w:sdtContent>
        <w:p w14:paraId="62AD533C" w14:textId="60C54703" w:rsidR="00C537B0" w:rsidRPr="00C537B0" w:rsidRDefault="00C537B0" w:rsidP="006837C1">
          <w:pPr>
            <w:pStyle w:val="Heading1"/>
            <w:spacing w:line="480" w:lineRule="auto"/>
            <w:jc w:val="center"/>
            <w:rPr>
              <w:rFonts w:ascii="Times New Roman" w:hAnsi="Times New Roman" w:cs="Times New Roman"/>
              <w:color w:val="auto"/>
              <w:sz w:val="24"/>
              <w:szCs w:val="24"/>
            </w:rPr>
          </w:pPr>
          <w:r w:rsidRPr="00C537B0">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14:paraId="47ACA114" w14:textId="77777777" w:rsidR="00C537B0" w:rsidRPr="00C537B0" w:rsidRDefault="00C537B0" w:rsidP="00C537B0">
              <w:pPr>
                <w:pStyle w:val="Bibliography"/>
                <w:spacing w:line="480" w:lineRule="auto"/>
                <w:ind w:left="720" w:hanging="720"/>
                <w:rPr>
                  <w:rFonts w:ascii="Times New Roman" w:hAnsi="Times New Roman" w:cs="Times New Roman"/>
                  <w:noProof/>
                  <w:sz w:val="24"/>
                  <w:szCs w:val="24"/>
                </w:rPr>
              </w:pPr>
              <w:r w:rsidRPr="00C537B0">
                <w:rPr>
                  <w:rFonts w:ascii="Times New Roman" w:hAnsi="Times New Roman" w:cs="Times New Roman"/>
                  <w:sz w:val="24"/>
                  <w:szCs w:val="24"/>
                </w:rPr>
                <w:fldChar w:fldCharType="begin"/>
              </w:r>
              <w:r w:rsidRPr="00C537B0">
                <w:rPr>
                  <w:rFonts w:ascii="Times New Roman" w:hAnsi="Times New Roman" w:cs="Times New Roman"/>
                  <w:sz w:val="24"/>
                  <w:szCs w:val="24"/>
                </w:rPr>
                <w:instrText xml:space="preserve"> BIBLIOGRAPHY </w:instrText>
              </w:r>
              <w:r w:rsidRPr="00C537B0">
                <w:rPr>
                  <w:rFonts w:ascii="Times New Roman" w:hAnsi="Times New Roman" w:cs="Times New Roman"/>
                  <w:sz w:val="24"/>
                  <w:szCs w:val="24"/>
                </w:rPr>
                <w:fldChar w:fldCharType="separate"/>
              </w:r>
              <w:r w:rsidRPr="00C537B0">
                <w:rPr>
                  <w:rFonts w:ascii="Times New Roman" w:hAnsi="Times New Roman" w:cs="Times New Roman"/>
                  <w:noProof/>
                  <w:sz w:val="24"/>
                  <w:szCs w:val="24"/>
                </w:rPr>
                <w:t xml:space="preserve">Barfield, S. T. (2004). </w:t>
              </w:r>
              <w:r w:rsidRPr="00C537B0">
                <w:rPr>
                  <w:rFonts w:ascii="Times New Roman" w:hAnsi="Times New Roman" w:cs="Times New Roman"/>
                  <w:i/>
                  <w:iCs/>
                  <w:noProof/>
                  <w:sz w:val="24"/>
                  <w:szCs w:val="24"/>
                </w:rPr>
                <w:t>"Best Practices" in Early Childhood Mental Health Programs for PreSchool-Age Children.</w:t>
              </w:r>
              <w:r w:rsidRPr="00C537B0">
                <w:rPr>
                  <w:rFonts w:ascii="Times New Roman" w:hAnsi="Times New Roman" w:cs="Times New Roman"/>
                  <w:noProof/>
                  <w:sz w:val="24"/>
                  <w:szCs w:val="24"/>
                </w:rPr>
                <w:t xml:space="preserve"> Kansas: The Kansas Department of Social and Rehabilitation Services.</w:t>
              </w:r>
            </w:p>
            <w:p w14:paraId="44AC5DD3" w14:textId="77777777" w:rsidR="00C537B0" w:rsidRPr="00C537B0" w:rsidRDefault="00C537B0" w:rsidP="00C537B0">
              <w:pPr>
                <w:pStyle w:val="Bibliography"/>
                <w:spacing w:line="480" w:lineRule="auto"/>
                <w:ind w:left="720" w:hanging="720"/>
                <w:rPr>
                  <w:rFonts w:ascii="Times New Roman" w:hAnsi="Times New Roman" w:cs="Times New Roman"/>
                  <w:noProof/>
                  <w:sz w:val="24"/>
                  <w:szCs w:val="24"/>
                </w:rPr>
              </w:pPr>
              <w:r w:rsidRPr="00C537B0">
                <w:rPr>
                  <w:rFonts w:ascii="Times New Roman" w:hAnsi="Times New Roman" w:cs="Times New Roman"/>
                  <w:noProof/>
                  <w:sz w:val="24"/>
                  <w:szCs w:val="24"/>
                </w:rPr>
                <w:t xml:space="preserve">Whitbourne, S. K., &amp; Halgin, R. (2013). </w:t>
              </w:r>
              <w:r w:rsidRPr="00C537B0">
                <w:rPr>
                  <w:rFonts w:ascii="Times New Roman" w:hAnsi="Times New Roman" w:cs="Times New Roman"/>
                  <w:i/>
                  <w:iCs/>
                  <w:noProof/>
                  <w:sz w:val="24"/>
                  <w:szCs w:val="24"/>
                </w:rPr>
                <w:t>Abnormal Psychology: Clinical perspectives on psychological disorders.</w:t>
              </w:r>
              <w:r w:rsidRPr="00C537B0">
                <w:rPr>
                  <w:rFonts w:ascii="Times New Roman" w:hAnsi="Times New Roman" w:cs="Times New Roman"/>
                  <w:noProof/>
                  <w:sz w:val="24"/>
                  <w:szCs w:val="24"/>
                </w:rPr>
                <w:t xml:space="preserve"> New York NY: McGraw-Hill.</w:t>
              </w:r>
            </w:p>
            <w:p w14:paraId="2E5F0C0D" w14:textId="202FB1D0" w:rsidR="00C537B0" w:rsidRPr="00C537B0" w:rsidRDefault="00C537B0" w:rsidP="00C537B0">
              <w:pPr>
                <w:spacing w:line="480" w:lineRule="auto"/>
                <w:rPr>
                  <w:rFonts w:ascii="Times New Roman" w:hAnsi="Times New Roman" w:cs="Times New Roman"/>
                  <w:sz w:val="24"/>
                  <w:szCs w:val="24"/>
                </w:rPr>
              </w:pPr>
              <w:r w:rsidRPr="00C537B0">
                <w:rPr>
                  <w:rFonts w:ascii="Times New Roman" w:hAnsi="Times New Roman" w:cs="Times New Roman"/>
                  <w:b/>
                  <w:bCs/>
                  <w:noProof/>
                  <w:sz w:val="24"/>
                  <w:szCs w:val="24"/>
                </w:rPr>
                <w:fldChar w:fldCharType="end"/>
              </w:r>
            </w:p>
          </w:sdtContent>
        </w:sdt>
      </w:sdtContent>
    </w:sdt>
    <w:p w14:paraId="79ABED2B" w14:textId="77777777" w:rsidR="00C537B0" w:rsidRPr="00C537B0" w:rsidRDefault="00C537B0" w:rsidP="00C537B0">
      <w:pPr>
        <w:spacing w:line="480" w:lineRule="auto"/>
        <w:rPr>
          <w:rFonts w:ascii="Times New Roman" w:hAnsi="Times New Roman" w:cs="Times New Roman"/>
          <w:sz w:val="24"/>
          <w:szCs w:val="24"/>
          <w:bdr w:val="none" w:sz="0" w:space="0" w:color="auto" w:frame="1"/>
        </w:rPr>
      </w:pPr>
    </w:p>
    <w:p w14:paraId="4F96DBFA" w14:textId="6981D877" w:rsidR="00764A36" w:rsidRPr="00C537B0" w:rsidRDefault="00764A36" w:rsidP="00C537B0">
      <w:pPr>
        <w:spacing w:line="480" w:lineRule="auto"/>
        <w:rPr>
          <w:rFonts w:ascii="Times New Roman" w:hAnsi="Times New Roman" w:cs="Times New Roman"/>
          <w:sz w:val="24"/>
          <w:szCs w:val="24"/>
          <w:bdr w:val="none" w:sz="0" w:space="0" w:color="auto" w:frame="1"/>
        </w:rPr>
      </w:pPr>
    </w:p>
    <w:p w14:paraId="355A347C" w14:textId="609C380F" w:rsidR="00764A36" w:rsidRPr="00C537B0" w:rsidRDefault="00764A36" w:rsidP="00C537B0">
      <w:pPr>
        <w:spacing w:line="480" w:lineRule="auto"/>
        <w:rPr>
          <w:rFonts w:ascii="Times New Roman" w:hAnsi="Times New Roman" w:cs="Times New Roman"/>
          <w:sz w:val="24"/>
          <w:szCs w:val="24"/>
          <w:bdr w:val="none" w:sz="0" w:space="0" w:color="auto" w:frame="1"/>
        </w:rPr>
      </w:pPr>
    </w:p>
    <w:p w14:paraId="641F8E6F" w14:textId="29A82340" w:rsidR="00764A36" w:rsidRPr="00C537B0" w:rsidRDefault="00764A36" w:rsidP="00C537B0">
      <w:pPr>
        <w:spacing w:line="480" w:lineRule="auto"/>
        <w:rPr>
          <w:rFonts w:ascii="Times New Roman" w:hAnsi="Times New Roman" w:cs="Times New Roman"/>
          <w:sz w:val="24"/>
          <w:szCs w:val="24"/>
          <w:bdr w:val="none" w:sz="0" w:space="0" w:color="auto" w:frame="1"/>
        </w:rPr>
      </w:pPr>
    </w:p>
    <w:p w14:paraId="325D0972" w14:textId="77777777" w:rsidR="00764A36" w:rsidRPr="00C537B0" w:rsidRDefault="00764A36" w:rsidP="00C537B0">
      <w:pPr>
        <w:spacing w:line="480" w:lineRule="auto"/>
        <w:rPr>
          <w:rFonts w:ascii="Times New Roman" w:hAnsi="Times New Roman" w:cs="Times New Roman"/>
          <w:sz w:val="24"/>
          <w:szCs w:val="24"/>
          <w:bdr w:val="none" w:sz="0" w:space="0" w:color="auto" w:frame="1"/>
        </w:rPr>
      </w:pPr>
    </w:p>
    <w:p w14:paraId="641D4698" w14:textId="48628DD3" w:rsidR="004713C8" w:rsidRPr="00C537B0" w:rsidRDefault="004713C8" w:rsidP="00C537B0">
      <w:pPr>
        <w:spacing w:line="480" w:lineRule="auto"/>
        <w:rPr>
          <w:rFonts w:ascii="Times New Roman" w:hAnsi="Times New Roman" w:cs="Times New Roman"/>
          <w:sz w:val="24"/>
          <w:szCs w:val="24"/>
          <w:bdr w:val="none" w:sz="0" w:space="0" w:color="auto" w:frame="1"/>
        </w:rPr>
      </w:pPr>
    </w:p>
    <w:sectPr w:rsidR="004713C8" w:rsidRPr="00C537B0" w:rsidSect="00AD7FC2">
      <w:headerReference w:type="default" r:id="rId9"/>
      <w:headerReference w:type="first" r:id="rId10"/>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3AB2A6" w14:textId="77777777" w:rsidR="006F3B75" w:rsidRDefault="006F3B75" w:rsidP="000D18AB">
      <w:pPr>
        <w:spacing w:after="0" w:line="240" w:lineRule="auto"/>
      </w:pPr>
      <w:r>
        <w:separator/>
      </w:r>
    </w:p>
  </w:endnote>
  <w:endnote w:type="continuationSeparator" w:id="0">
    <w:p w14:paraId="0EBF0219" w14:textId="77777777" w:rsidR="006F3B75" w:rsidRDefault="006F3B75" w:rsidP="000D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81DE1F" w14:textId="77777777" w:rsidR="006F3B75" w:rsidRDefault="006F3B75" w:rsidP="000D18AB">
      <w:pPr>
        <w:spacing w:after="0" w:line="240" w:lineRule="auto"/>
      </w:pPr>
      <w:r>
        <w:separator/>
      </w:r>
    </w:p>
  </w:footnote>
  <w:footnote w:type="continuationSeparator" w:id="0">
    <w:p w14:paraId="7BF5ACB7" w14:textId="77777777" w:rsidR="006F3B75" w:rsidRDefault="006F3B75" w:rsidP="000D18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2E804A" w14:textId="1CD21168" w:rsidR="000D18AB" w:rsidRPr="003E1C29" w:rsidRDefault="00764A36" w:rsidP="00764A36">
    <w:pPr>
      <w:pStyle w:val="Header"/>
    </w:pPr>
    <w:r>
      <w:rPr>
        <w:rFonts w:ascii="Times New Roman" w:hAnsi="Times New Roman" w:cs="Times New Roman"/>
        <w:sz w:val="24"/>
        <w:szCs w:val="24"/>
      </w:rPr>
      <w:t>INFANT GROWTH AND DEVELOPMENT</w:t>
    </w:r>
    <w:r w:rsidR="008856AF">
      <w:rPr>
        <w:rFonts w:ascii="Times New Roman" w:hAnsi="Times New Roman" w:cs="Times New Roman"/>
        <w:sz w:val="24"/>
        <w:szCs w:val="24"/>
      </w:rPr>
      <w:tab/>
    </w:r>
    <w:r>
      <w:rPr>
        <w:rFonts w:ascii="Times New Roman" w:hAnsi="Times New Roman" w:cs="Times New Roman"/>
        <w:sz w:val="24"/>
        <w:szCs w:val="24"/>
      </w:rPr>
      <w:tab/>
    </w:r>
    <w:r w:rsidR="008856AF" w:rsidRPr="008856AF">
      <w:rPr>
        <w:rFonts w:ascii="Times New Roman" w:hAnsi="Times New Roman" w:cs="Times New Roman"/>
        <w:sz w:val="24"/>
        <w:szCs w:val="24"/>
      </w:rPr>
      <w:t xml:space="preserve"> </w:t>
    </w:r>
    <w:sdt>
      <w:sdtPr>
        <w:rPr>
          <w:rFonts w:ascii="Times New Roman" w:hAnsi="Times New Roman" w:cs="Times New Roman"/>
          <w:sz w:val="24"/>
          <w:szCs w:val="24"/>
        </w:rPr>
        <w:id w:val="1380742585"/>
        <w:docPartObj>
          <w:docPartGallery w:val="Page Numbers (Top of Page)"/>
          <w:docPartUnique/>
        </w:docPartObj>
      </w:sdtPr>
      <w:sdtEndPr>
        <w:rPr>
          <w:noProof/>
        </w:rPr>
      </w:sdtEndPr>
      <w:sdtContent>
        <w:r w:rsidR="00952A2D" w:rsidRPr="008856AF">
          <w:rPr>
            <w:rFonts w:ascii="Times New Roman" w:hAnsi="Times New Roman" w:cs="Times New Roman"/>
            <w:sz w:val="24"/>
            <w:szCs w:val="24"/>
          </w:rPr>
          <w:fldChar w:fldCharType="begin"/>
        </w:r>
        <w:r w:rsidR="00952A2D" w:rsidRPr="008856AF">
          <w:rPr>
            <w:rFonts w:ascii="Times New Roman" w:hAnsi="Times New Roman" w:cs="Times New Roman"/>
            <w:sz w:val="24"/>
            <w:szCs w:val="24"/>
          </w:rPr>
          <w:instrText xml:space="preserve"> PAGE   \* MERGEFORMAT </w:instrText>
        </w:r>
        <w:r w:rsidR="00952A2D" w:rsidRPr="008856AF">
          <w:rPr>
            <w:rFonts w:ascii="Times New Roman" w:hAnsi="Times New Roman" w:cs="Times New Roman"/>
            <w:sz w:val="24"/>
            <w:szCs w:val="24"/>
          </w:rPr>
          <w:fldChar w:fldCharType="separate"/>
        </w:r>
        <w:r w:rsidR="00E14489">
          <w:rPr>
            <w:rFonts w:ascii="Times New Roman" w:hAnsi="Times New Roman" w:cs="Times New Roman"/>
            <w:noProof/>
            <w:sz w:val="24"/>
            <w:szCs w:val="24"/>
          </w:rPr>
          <w:t>4</w:t>
        </w:r>
        <w:r w:rsidR="00952A2D" w:rsidRPr="008856A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DE81CE" w14:textId="7FA9C0BC" w:rsidR="00952A2D" w:rsidRPr="009C7E93" w:rsidRDefault="00AD7FC2">
    <w:pPr>
      <w:pStyle w:val="Header"/>
      <w:rPr>
        <w:rFonts w:ascii="Times New Roman" w:hAnsi="Times New Roman" w:cs="Times New Roman"/>
        <w:sz w:val="24"/>
        <w:szCs w:val="24"/>
      </w:rPr>
    </w:pPr>
    <w:r w:rsidRPr="009C7E93">
      <w:rPr>
        <w:rFonts w:ascii="Times New Roman" w:hAnsi="Times New Roman" w:cs="Times New Roman"/>
        <w:sz w:val="24"/>
        <w:szCs w:val="24"/>
      </w:rPr>
      <w:t xml:space="preserve">Running head: </w:t>
    </w:r>
    <w:r w:rsidR="00764A36">
      <w:rPr>
        <w:rFonts w:ascii="Times New Roman" w:hAnsi="Times New Roman" w:cs="Times New Roman"/>
        <w:sz w:val="24"/>
        <w:szCs w:val="24"/>
      </w:rPr>
      <w:t>INFANT GROWTH AND DEVELOPMENT</w:t>
    </w:r>
    <w:r w:rsidR="008856AF">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C6996"/>
    <w:multiLevelType w:val="hybridMultilevel"/>
    <w:tmpl w:val="E2C05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A30BF1"/>
    <w:multiLevelType w:val="hybridMultilevel"/>
    <w:tmpl w:val="82B03370"/>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
    <w:nsid w:val="209F1A59"/>
    <w:multiLevelType w:val="hybridMultilevel"/>
    <w:tmpl w:val="033EB498"/>
    <w:lvl w:ilvl="0" w:tplc="B808914A">
      <w:start w:val="1"/>
      <w:numFmt w:val="lowerLetter"/>
      <w:lvlText w:val="%1)"/>
      <w:lvlJc w:val="left"/>
      <w:pPr>
        <w:ind w:left="720" w:hanging="360"/>
      </w:pPr>
      <w:rPr>
        <w:b w:val="0"/>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nsid w:val="21E21114"/>
    <w:multiLevelType w:val="hybridMultilevel"/>
    <w:tmpl w:val="D782222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4">
    <w:nsid w:val="27201EBD"/>
    <w:multiLevelType w:val="hybridMultilevel"/>
    <w:tmpl w:val="E490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2002D2"/>
    <w:multiLevelType w:val="hybridMultilevel"/>
    <w:tmpl w:val="CEF29C1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6">
    <w:nsid w:val="498E1831"/>
    <w:multiLevelType w:val="hybridMultilevel"/>
    <w:tmpl w:val="CB30A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42E741B"/>
    <w:multiLevelType w:val="hybridMultilevel"/>
    <w:tmpl w:val="B23C3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5"/>
  </w:num>
  <w:num w:numId="5">
    <w:abstractNumId w:val="0"/>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wMDM0NrW0MLG0MDBT0lEKTi0uzszPAykwtKgFAI7tR0ItAAAA"/>
  </w:docVars>
  <w:rsids>
    <w:rsidRoot w:val="00132776"/>
    <w:rsid w:val="00000C6C"/>
    <w:rsid w:val="0000159C"/>
    <w:rsid w:val="00001D17"/>
    <w:rsid w:val="0000367B"/>
    <w:rsid w:val="00006D02"/>
    <w:rsid w:val="0000711E"/>
    <w:rsid w:val="00011649"/>
    <w:rsid w:val="00015957"/>
    <w:rsid w:val="00035981"/>
    <w:rsid w:val="000365C0"/>
    <w:rsid w:val="00042015"/>
    <w:rsid w:val="000425E3"/>
    <w:rsid w:val="000459EE"/>
    <w:rsid w:val="00050CA7"/>
    <w:rsid w:val="0005630C"/>
    <w:rsid w:val="000569AD"/>
    <w:rsid w:val="00056EA8"/>
    <w:rsid w:val="00060D4D"/>
    <w:rsid w:val="0006194B"/>
    <w:rsid w:val="0006405B"/>
    <w:rsid w:val="000652C4"/>
    <w:rsid w:val="000659A3"/>
    <w:rsid w:val="00072BF8"/>
    <w:rsid w:val="00072CC7"/>
    <w:rsid w:val="000748FF"/>
    <w:rsid w:val="000825ED"/>
    <w:rsid w:val="00086940"/>
    <w:rsid w:val="000929BD"/>
    <w:rsid w:val="0009322E"/>
    <w:rsid w:val="0009746B"/>
    <w:rsid w:val="000A0299"/>
    <w:rsid w:val="000A1732"/>
    <w:rsid w:val="000A56ED"/>
    <w:rsid w:val="000A5B02"/>
    <w:rsid w:val="000A6461"/>
    <w:rsid w:val="000B1908"/>
    <w:rsid w:val="000B58AA"/>
    <w:rsid w:val="000B77C6"/>
    <w:rsid w:val="000B7E32"/>
    <w:rsid w:val="000C2132"/>
    <w:rsid w:val="000C677F"/>
    <w:rsid w:val="000D0A1D"/>
    <w:rsid w:val="000D18AB"/>
    <w:rsid w:val="000D67AA"/>
    <w:rsid w:val="000E4453"/>
    <w:rsid w:val="000E573A"/>
    <w:rsid w:val="000F0058"/>
    <w:rsid w:val="000F79D1"/>
    <w:rsid w:val="00106B74"/>
    <w:rsid w:val="001103BC"/>
    <w:rsid w:val="0011389D"/>
    <w:rsid w:val="001202EB"/>
    <w:rsid w:val="00121259"/>
    <w:rsid w:val="0012158D"/>
    <w:rsid w:val="001221D3"/>
    <w:rsid w:val="00131295"/>
    <w:rsid w:val="00132721"/>
    <w:rsid w:val="00132776"/>
    <w:rsid w:val="00133346"/>
    <w:rsid w:val="001341E6"/>
    <w:rsid w:val="00146EE3"/>
    <w:rsid w:val="00147431"/>
    <w:rsid w:val="001479F3"/>
    <w:rsid w:val="00150711"/>
    <w:rsid w:val="00152976"/>
    <w:rsid w:val="00156840"/>
    <w:rsid w:val="00156F1F"/>
    <w:rsid w:val="00160C33"/>
    <w:rsid w:val="00163B93"/>
    <w:rsid w:val="00163EBF"/>
    <w:rsid w:val="00166B5A"/>
    <w:rsid w:val="001711E7"/>
    <w:rsid w:val="00176CC6"/>
    <w:rsid w:val="00182BE6"/>
    <w:rsid w:val="00183613"/>
    <w:rsid w:val="00183BEA"/>
    <w:rsid w:val="00193EB8"/>
    <w:rsid w:val="001978D7"/>
    <w:rsid w:val="001A6449"/>
    <w:rsid w:val="001A6E1C"/>
    <w:rsid w:val="001B0A64"/>
    <w:rsid w:val="001B3C66"/>
    <w:rsid w:val="001B6751"/>
    <w:rsid w:val="001C1909"/>
    <w:rsid w:val="001C713C"/>
    <w:rsid w:val="001D3C4C"/>
    <w:rsid w:val="001D6DF3"/>
    <w:rsid w:val="001E028B"/>
    <w:rsid w:val="001E46F3"/>
    <w:rsid w:val="001E49FE"/>
    <w:rsid w:val="001F15E7"/>
    <w:rsid w:val="001F21A4"/>
    <w:rsid w:val="001F43C2"/>
    <w:rsid w:val="0020403D"/>
    <w:rsid w:val="00204818"/>
    <w:rsid w:val="00230935"/>
    <w:rsid w:val="0023474E"/>
    <w:rsid w:val="00234885"/>
    <w:rsid w:val="00240A7B"/>
    <w:rsid w:val="00241D4F"/>
    <w:rsid w:val="00243F68"/>
    <w:rsid w:val="00251777"/>
    <w:rsid w:val="0025177B"/>
    <w:rsid w:val="00254839"/>
    <w:rsid w:val="002647E6"/>
    <w:rsid w:val="00265D54"/>
    <w:rsid w:val="00280B9D"/>
    <w:rsid w:val="00280DAA"/>
    <w:rsid w:val="00282473"/>
    <w:rsid w:val="002830A7"/>
    <w:rsid w:val="0028637A"/>
    <w:rsid w:val="00286C20"/>
    <w:rsid w:val="00296E3A"/>
    <w:rsid w:val="00297C50"/>
    <w:rsid w:val="002A1307"/>
    <w:rsid w:val="002A42E8"/>
    <w:rsid w:val="002A7256"/>
    <w:rsid w:val="002B1A3F"/>
    <w:rsid w:val="002B50CD"/>
    <w:rsid w:val="002C56C7"/>
    <w:rsid w:val="002C715F"/>
    <w:rsid w:val="002D3035"/>
    <w:rsid w:val="002D321A"/>
    <w:rsid w:val="002D71ED"/>
    <w:rsid w:val="002E0CB2"/>
    <w:rsid w:val="002E1AF0"/>
    <w:rsid w:val="002F0467"/>
    <w:rsid w:val="002F0AE5"/>
    <w:rsid w:val="002F70C7"/>
    <w:rsid w:val="003055EB"/>
    <w:rsid w:val="003073A0"/>
    <w:rsid w:val="00310EF3"/>
    <w:rsid w:val="00311813"/>
    <w:rsid w:val="00313579"/>
    <w:rsid w:val="003157CA"/>
    <w:rsid w:val="003259A9"/>
    <w:rsid w:val="003275AD"/>
    <w:rsid w:val="00337935"/>
    <w:rsid w:val="00340C2A"/>
    <w:rsid w:val="0034428C"/>
    <w:rsid w:val="00344D4C"/>
    <w:rsid w:val="00344E35"/>
    <w:rsid w:val="00350B5D"/>
    <w:rsid w:val="003564EC"/>
    <w:rsid w:val="003632E6"/>
    <w:rsid w:val="00363B29"/>
    <w:rsid w:val="00366601"/>
    <w:rsid w:val="0036757B"/>
    <w:rsid w:val="0037517C"/>
    <w:rsid w:val="0038201C"/>
    <w:rsid w:val="0038704C"/>
    <w:rsid w:val="003921BF"/>
    <w:rsid w:val="003947AF"/>
    <w:rsid w:val="00394E96"/>
    <w:rsid w:val="003A1B50"/>
    <w:rsid w:val="003A1EB8"/>
    <w:rsid w:val="003A23A9"/>
    <w:rsid w:val="003A2620"/>
    <w:rsid w:val="003B2535"/>
    <w:rsid w:val="003B2FB5"/>
    <w:rsid w:val="003B3BBB"/>
    <w:rsid w:val="003B43E4"/>
    <w:rsid w:val="003B69E0"/>
    <w:rsid w:val="003B7A93"/>
    <w:rsid w:val="003C27D1"/>
    <w:rsid w:val="003C33EF"/>
    <w:rsid w:val="003C6A91"/>
    <w:rsid w:val="003C743C"/>
    <w:rsid w:val="003D2114"/>
    <w:rsid w:val="003D43B1"/>
    <w:rsid w:val="003E0E17"/>
    <w:rsid w:val="003E1C29"/>
    <w:rsid w:val="003E6CBB"/>
    <w:rsid w:val="003F0085"/>
    <w:rsid w:val="003F2480"/>
    <w:rsid w:val="003F2A00"/>
    <w:rsid w:val="003F53DF"/>
    <w:rsid w:val="003F663E"/>
    <w:rsid w:val="00406BA7"/>
    <w:rsid w:val="00407C74"/>
    <w:rsid w:val="0044346A"/>
    <w:rsid w:val="00446CE3"/>
    <w:rsid w:val="004500D1"/>
    <w:rsid w:val="004501BF"/>
    <w:rsid w:val="0045338B"/>
    <w:rsid w:val="00456101"/>
    <w:rsid w:val="004636D1"/>
    <w:rsid w:val="00465254"/>
    <w:rsid w:val="004652A4"/>
    <w:rsid w:val="00465C6D"/>
    <w:rsid w:val="00471283"/>
    <w:rsid w:val="004713C8"/>
    <w:rsid w:val="00481036"/>
    <w:rsid w:val="00485A67"/>
    <w:rsid w:val="00485E04"/>
    <w:rsid w:val="00486269"/>
    <w:rsid w:val="00490E03"/>
    <w:rsid w:val="00493779"/>
    <w:rsid w:val="004A1D0B"/>
    <w:rsid w:val="004A3C5A"/>
    <w:rsid w:val="004A3DF8"/>
    <w:rsid w:val="004A3FCA"/>
    <w:rsid w:val="004A5BD5"/>
    <w:rsid w:val="004A6AD7"/>
    <w:rsid w:val="004C1A6C"/>
    <w:rsid w:val="004D6EFE"/>
    <w:rsid w:val="004E4ED7"/>
    <w:rsid w:val="004E6D28"/>
    <w:rsid w:val="004E7214"/>
    <w:rsid w:val="004F05DC"/>
    <w:rsid w:val="004F65A7"/>
    <w:rsid w:val="00500663"/>
    <w:rsid w:val="005010FA"/>
    <w:rsid w:val="00502791"/>
    <w:rsid w:val="005059B3"/>
    <w:rsid w:val="00507767"/>
    <w:rsid w:val="00522578"/>
    <w:rsid w:val="00523A04"/>
    <w:rsid w:val="00534071"/>
    <w:rsid w:val="005364F8"/>
    <w:rsid w:val="005402C3"/>
    <w:rsid w:val="0054246D"/>
    <w:rsid w:val="00545523"/>
    <w:rsid w:val="005467C2"/>
    <w:rsid w:val="00555DFC"/>
    <w:rsid w:val="005650CE"/>
    <w:rsid w:val="005664D3"/>
    <w:rsid w:val="00570080"/>
    <w:rsid w:val="00570A92"/>
    <w:rsid w:val="005717C9"/>
    <w:rsid w:val="00580922"/>
    <w:rsid w:val="0058598D"/>
    <w:rsid w:val="005912E1"/>
    <w:rsid w:val="00594764"/>
    <w:rsid w:val="00594A64"/>
    <w:rsid w:val="00594E25"/>
    <w:rsid w:val="005A060E"/>
    <w:rsid w:val="005B0451"/>
    <w:rsid w:val="005C2511"/>
    <w:rsid w:val="005C4146"/>
    <w:rsid w:val="005C594E"/>
    <w:rsid w:val="005D19A3"/>
    <w:rsid w:val="005D441A"/>
    <w:rsid w:val="005D6352"/>
    <w:rsid w:val="005D7BED"/>
    <w:rsid w:val="005E00CA"/>
    <w:rsid w:val="005E33B4"/>
    <w:rsid w:val="005E7A50"/>
    <w:rsid w:val="005F3A87"/>
    <w:rsid w:val="006003AA"/>
    <w:rsid w:val="00602220"/>
    <w:rsid w:val="00604590"/>
    <w:rsid w:val="00605F57"/>
    <w:rsid w:val="006066EC"/>
    <w:rsid w:val="00606F87"/>
    <w:rsid w:val="00610649"/>
    <w:rsid w:val="00610B23"/>
    <w:rsid w:val="00613FFF"/>
    <w:rsid w:val="00614313"/>
    <w:rsid w:val="006167AF"/>
    <w:rsid w:val="006219B0"/>
    <w:rsid w:val="00621EF0"/>
    <w:rsid w:val="006304FA"/>
    <w:rsid w:val="00631A31"/>
    <w:rsid w:val="00633C39"/>
    <w:rsid w:val="0063697B"/>
    <w:rsid w:val="00637EBE"/>
    <w:rsid w:val="006466C2"/>
    <w:rsid w:val="00646D2C"/>
    <w:rsid w:val="006530FD"/>
    <w:rsid w:val="00655229"/>
    <w:rsid w:val="00663E89"/>
    <w:rsid w:val="0066794D"/>
    <w:rsid w:val="00677007"/>
    <w:rsid w:val="006775B7"/>
    <w:rsid w:val="0068158E"/>
    <w:rsid w:val="006837C1"/>
    <w:rsid w:val="00694006"/>
    <w:rsid w:val="006A0F6A"/>
    <w:rsid w:val="006A283A"/>
    <w:rsid w:val="006B0376"/>
    <w:rsid w:val="006B0F38"/>
    <w:rsid w:val="006B0FEA"/>
    <w:rsid w:val="006B5F18"/>
    <w:rsid w:val="006B782B"/>
    <w:rsid w:val="006C341B"/>
    <w:rsid w:val="006C3BA5"/>
    <w:rsid w:val="006C403F"/>
    <w:rsid w:val="006C416F"/>
    <w:rsid w:val="006C4964"/>
    <w:rsid w:val="006C50B9"/>
    <w:rsid w:val="006D7ED1"/>
    <w:rsid w:val="006E0653"/>
    <w:rsid w:val="006E109F"/>
    <w:rsid w:val="006F3B75"/>
    <w:rsid w:val="006F5662"/>
    <w:rsid w:val="007006CA"/>
    <w:rsid w:val="00701EE1"/>
    <w:rsid w:val="00702911"/>
    <w:rsid w:val="00702ECE"/>
    <w:rsid w:val="00704CA6"/>
    <w:rsid w:val="00705A84"/>
    <w:rsid w:val="00721E50"/>
    <w:rsid w:val="0072236A"/>
    <w:rsid w:val="007244EE"/>
    <w:rsid w:val="007334E3"/>
    <w:rsid w:val="007353C3"/>
    <w:rsid w:val="007353F5"/>
    <w:rsid w:val="0074251F"/>
    <w:rsid w:val="00751E13"/>
    <w:rsid w:val="007525E4"/>
    <w:rsid w:val="00752826"/>
    <w:rsid w:val="00755B66"/>
    <w:rsid w:val="00756DE8"/>
    <w:rsid w:val="00757097"/>
    <w:rsid w:val="00761AA7"/>
    <w:rsid w:val="00761FBE"/>
    <w:rsid w:val="00764A36"/>
    <w:rsid w:val="00764CAC"/>
    <w:rsid w:val="0076658B"/>
    <w:rsid w:val="007669F9"/>
    <w:rsid w:val="007673F1"/>
    <w:rsid w:val="00771FF1"/>
    <w:rsid w:val="00776970"/>
    <w:rsid w:val="00780B2F"/>
    <w:rsid w:val="00786BD4"/>
    <w:rsid w:val="00786F0A"/>
    <w:rsid w:val="007905C8"/>
    <w:rsid w:val="007911A4"/>
    <w:rsid w:val="00791B20"/>
    <w:rsid w:val="00796ADB"/>
    <w:rsid w:val="007A35FE"/>
    <w:rsid w:val="007B020B"/>
    <w:rsid w:val="007B350E"/>
    <w:rsid w:val="007B66DC"/>
    <w:rsid w:val="007B6B40"/>
    <w:rsid w:val="007C00BB"/>
    <w:rsid w:val="007C0CFE"/>
    <w:rsid w:val="007C334A"/>
    <w:rsid w:val="007C3B64"/>
    <w:rsid w:val="007D27D8"/>
    <w:rsid w:val="007D3117"/>
    <w:rsid w:val="007D5478"/>
    <w:rsid w:val="007E7E8C"/>
    <w:rsid w:val="007F0C97"/>
    <w:rsid w:val="007F1B3A"/>
    <w:rsid w:val="007F3F40"/>
    <w:rsid w:val="007F4582"/>
    <w:rsid w:val="00800AFC"/>
    <w:rsid w:val="00801AE3"/>
    <w:rsid w:val="00805A16"/>
    <w:rsid w:val="00823AE3"/>
    <w:rsid w:val="00823EDF"/>
    <w:rsid w:val="00824D06"/>
    <w:rsid w:val="00827C78"/>
    <w:rsid w:val="00833E72"/>
    <w:rsid w:val="00835FB2"/>
    <w:rsid w:val="00836109"/>
    <w:rsid w:val="008411C7"/>
    <w:rsid w:val="00844679"/>
    <w:rsid w:val="00844743"/>
    <w:rsid w:val="00845183"/>
    <w:rsid w:val="00847462"/>
    <w:rsid w:val="00850D86"/>
    <w:rsid w:val="00851CAC"/>
    <w:rsid w:val="00853030"/>
    <w:rsid w:val="00855D21"/>
    <w:rsid w:val="00861AE3"/>
    <w:rsid w:val="00872CBC"/>
    <w:rsid w:val="00880D1E"/>
    <w:rsid w:val="008812CE"/>
    <w:rsid w:val="00884977"/>
    <w:rsid w:val="008856AF"/>
    <w:rsid w:val="00886F07"/>
    <w:rsid w:val="00890333"/>
    <w:rsid w:val="008906DA"/>
    <w:rsid w:val="00892830"/>
    <w:rsid w:val="00894B63"/>
    <w:rsid w:val="008967E9"/>
    <w:rsid w:val="00897635"/>
    <w:rsid w:val="00897C75"/>
    <w:rsid w:val="008A3257"/>
    <w:rsid w:val="008A6A84"/>
    <w:rsid w:val="008B08E6"/>
    <w:rsid w:val="008B1C84"/>
    <w:rsid w:val="008B3A62"/>
    <w:rsid w:val="008B54B9"/>
    <w:rsid w:val="008B6FBD"/>
    <w:rsid w:val="008B7189"/>
    <w:rsid w:val="008C6F67"/>
    <w:rsid w:val="008D2247"/>
    <w:rsid w:val="008E0251"/>
    <w:rsid w:val="008E145F"/>
    <w:rsid w:val="008E527C"/>
    <w:rsid w:val="008E7372"/>
    <w:rsid w:val="008E759F"/>
    <w:rsid w:val="008F0A2E"/>
    <w:rsid w:val="009018C2"/>
    <w:rsid w:val="00902C0F"/>
    <w:rsid w:val="0091236C"/>
    <w:rsid w:val="0092116A"/>
    <w:rsid w:val="00925107"/>
    <w:rsid w:val="009262CE"/>
    <w:rsid w:val="00930077"/>
    <w:rsid w:val="00935D74"/>
    <w:rsid w:val="00941579"/>
    <w:rsid w:val="009445D2"/>
    <w:rsid w:val="00945E47"/>
    <w:rsid w:val="00950488"/>
    <w:rsid w:val="009504CE"/>
    <w:rsid w:val="00952A2D"/>
    <w:rsid w:val="009668A2"/>
    <w:rsid w:val="00976A5C"/>
    <w:rsid w:val="00981E04"/>
    <w:rsid w:val="0098301C"/>
    <w:rsid w:val="00983EE2"/>
    <w:rsid w:val="0098668D"/>
    <w:rsid w:val="00992BD3"/>
    <w:rsid w:val="00992C8A"/>
    <w:rsid w:val="00993C7D"/>
    <w:rsid w:val="009952B3"/>
    <w:rsid w:val="009A1422"/>
    <w:rsid w:val="009A1444"/>
    <w:rsid w:val="009A1E61"/>
    <w:rsid w:val="009A652C"/>
    <w:rsid w:val="009A711E"/>
    <w:rsid w:val="009B3D5E"/>
    <w:rsid w:val="009C1415"/>
    <w:rsid w:val="009C1BDA"/>
    <w:rsid w:val="009C6BB1"/>
    <w:rsid w:val="009C71D0"/>
    <w:rsid w:val="009C7E93"/>
    <w:rsid w:val="009D0240"/>
    <w:rsid w:val="009D09B5"/>
    <w:rsid w:val="009D7331"/>
    <w:rsid w:val="009E142C"/>
    <w:rsid w:val="009F0230"/>
    <w:rsid w:val="009F38F8"/>
    <w:rsid w:val="009F5D92"/>
    <w:rsid w:val="00A00758"/>
    <w:rsid w:val="00A0564D"/>
    <w:rsid w:val="00A0666E"/>
    <w:rsid w:val="00A070BD"/>
    <w:rsid w:val="00A1319D"/>
    <w:rsid w:val="00A14156"/>
    <w:rsid w:val="00A20053"/>
    <w:rsid w:val="00A2518E"/>
    <w:rsid w:val="00A3319A"/>
    <w:rsid w:val="00A37253"/>
    <w:rsid w:val="00A43419"/>
    <w:rsid w:val="00A50575"/>
    <w:rsid w:val="00A513E1"/>
    <w:rsid w:val="00A52C89"/>
    <w:rsid w:val="00A564ED"/>
    <w:rsid w:val="00A61C34"/>
    <w:rsid w:val="00A66A34"/>
    <w:rsid w:val="00A8524B"/>
    <w:rsid w:val="00A95B80"/>
    <w:rsid w:val="00AA1649"/>
    <w:rsid w:val="00AA3C47"/>
    <w:rsid w:val="00AB065C"/>
    <w:rsid w:val="00AB1888"/>
    <w:rsid w:val="00AB482F"/>
    <w:rsid w:val="00AC1C7B"/>
    <w:rsid w:val="00AD3066"/>
    <w:rsid w:val="00AD3C0F"/>
    <w:rsid w:val="00AD6FC0"/>
    <w:rsid w:val="00AD7D22"/>
    <w:rsid w:val="00AD7FC2"/>
    <w:rsid w:val="00AE1748"/>
    <w:rsid w:val="00AE425E"/>
    <w:rsid w:val="00AF155A"/>
    <w:rsid w:val="00AF3769"/>
    <w:rsid w:val="00AF377C"/>
    <w:rsid w:val="00B056DA"/>
    <w:rsid w:val="00B073E7"/>
    <w:rsid w:val="00B10984"/>
    <w:rsid w:val="00B1769C"/>
    <w:rsid w:val="00B2073E"/>
    <w:rsid w:val="00B21E92"/>
    <w:rsid w:val="00B22DB1"/>
    <w:rsid w:val="00B30002"/>
    <w:rsid w:val="00B366A3"/>
    <w:rsid w:val="00B45308"/>
    <w:rsid w:val="00B45EE6"/>
    <w:rsid w:val="00B5513D"/>
    <w:rsid w:val="00B576EF"/>
    <w:rsid w:val="00B61AEA"/>
    <w:rsid w:val="00B63234"/>
    <w:rsid w:val="00B672C4"/>
    <w:rsid w:val="00B737DE"/>
    <w:rsid w:val="00B75FFD"/>
    <w:rsid w:val="00B76DC5"/>
    <w:rsid w:val="00B807B7"/>
    <w:rsid w:val="00B85060"/>
    <w:rsid w:val="00B852DB"/>
    <w:rsid w:val="00B91123"/>
    <w:rsid w:val="00B94AE1"/>
    <w:rsid w:val="00B960EB"/>
    <w:rsid w:val="00BA2FFC"/>
    <w:rsid w:val="00BA37D5"/>
    <w:rsid w:val="00BA40D4"/>
    <w:rsid w:val="00BA7D49"/>
    <w:rsid w:val="00BB0D1F"/>
    <w:rsid w:val="00BC5EC9"/>
    <w:rsid w:val="00BD175C"/>
    <w:rsid w:val="00BE05AA"/>
    <w:rsid w:val="00BE07D2"/>
    <w:rsid w:val="00BE5271"/>
    <w:rsid w:val="00BE54F4"/>
    <w:rsid w:val="00BF479E"/>
    <w:rsid w:val="00BF4DE6"/>
    <w:rsid w:val="00BF4E57"/>
    <w:rsid w:val="00C068F8"/>
    <w:rsid w:val="00C12115"/>
    <w:rsid w:val="00C1429D"/>
    <w:rsid w:val="00C1480E"/>
    <w:rsid w:val="00C2148F"/>
    <w:rsid w:val="00C220EB"/>
    <w:rsid w:val="00C23916"/>
    <w:rsid w:val="00C24665"/>
    <w:rsid w:val="00C250A7"/>
    <w:rsid w:val="00C27429"/>
    <w:rsid w:val="00C32A0A"/>
    <w:rsid w:val="00C42D98"/>
    <w:rsid w:val="00C50325"/>
    <w:rsid w:val="00C510E9"/>
    <w:rsid w:val="00C537B0"/>
    <w:rsid w:val="00C5412E"/>
    <w:rsid w:val="00C54B09"/>
    <w:rsid w:val="00C634AE"/>
    <w:rsid w:val="00C665E2"/>
    <w:rsid w:val="00C74AAD"/>
    <w:rsid w:val="00C74EC3"/>
    <w:rsid w:val="00C75273"/>
    <w:rsid w:val="00C821E5"/>
    <w:rsid w:val="00C831F0"/>
    <w:rsid w:val="00C871ED"/>
    <w:rsid w:val="00C87610"/>
    <w:rsid w:val="00C90E37"/>
    <w:rsid w:val="00C91AAB"/>
    <w:rsid w:val="00C949C6"/>
    <w:rsid w:val="00C94EB0"/>
    <w:rsid w:val="00C97A7F"/>
    <w:rsid w:val="00CA2C20"/>
    <w:rsid w:val="00CB19A3"/>
    <w:rsid w:val="00CB36C9"/>
    <w:rsid w:val="00CB594B"/>
    <w:rsid w:val="00CB59E6"/>
    <w:rsid w:val="00CC1DD3"/>
    <w:rsid w:val="00CC3531"/>
    <w:rsid w:val="00CC53DE"/>
    <w:rsid w:val="00CC6474"/>
    <w:rsid w:val="00CC6EFD"/>
    <w:rsid w:val="00CC79B0"/>
    <w:rsid w:val="00CD1F93"/>
    <w:rsid w:val="00CD492A"/>
    <w:rsid w:val="00CD7698"/>
    <w:rsid w:val="00CE7213"/>
    <w:rsid w:val="00CF063F"/>
    <w:rsid w:val="00CF22E0"/>
    <w:rsid w:val="00CF7CC0"/>
    <w:rsid w:val="00D079FB"/>
    <w:rsid w:val="00D119B4"/>
    <w:rsid w:val="00D1378C"/>
    <w:rsid w:val="00D153DC"/>
    <w:rsid w:val="00D2061F"/>
    <w:rsid w:val="00D21766"/>
    <w:rsid w:val="00D25F45"/>
    <w:rsid w:val="00D279C7"/>
    <w:rsid w:val="00D460A5"/>
    <w:rsid w:val="00D46B73"/>
    <w:rsid w:val="00D55D1A"/>
    <w:rsid w:val="00D573CF"/>
    <w:rsid w:val="00D630AA"/>
    <w:rsid w:val="00D63963"/>
    <w:rsid w:val="00D63DC1"/>
    <w:rsid w:val="00D63FE8"/>
    <w:rsid w:val="00D63FFA"/>
    <w:rsid w:val="00D67AAC"/>
    <w:rsid w:val="00D72204"/>
    <w:rsid w:val="00D73D5F"/>
    <w:rsid w:val="00D80E6B"/>
    <w:rsid w:val="00D86FC8"/>
    <w:rsid w:val="00D93321"/>
    <w:rsid w:val="00DA5400"/>
    <w:rsid w:val="00DA7303"/>
    <w:rsid w:val="00DB585B"/>
    <w:rsid w:val="00DB5F0C"/>
    <w:rsid w:val="00DB70F0"/>
    <w:rsid w:val="00DB7A68"/>
    <w:rsid w:val="00DC7A3D"/>
    <w:rsid w:val="00DD468F"/>
    <w:rsid w:val="00DD4BB5"/>
    <w:rsid w:val="00DD6140"/>
    <w:rsid w:val="00DD71D0"/>
    <w:rsid w:val="00DE4FD1"/>
    <w:rsid w:val="00DF2930"/>
    <w:rsid w:val="00DF3121"/>
    <w:rsid w:val="00DF3F3D"/>
    <w:rsid w:val="00E00132"/>
    <w:rsid w:val="00E00E21"/>
    <w:rsid w:val="00E01FFF"/>
    <w:rsid w:val="00E05DCC"/>
    <w:rsid w:val="00E07655"/>
    <w:rsid w:val="00E13435"/>
    <w:rsid w:val="00E14489"/>
    <w:rsid w:val="00E15ED3"/>
    <w:rsid w:val="00E200E5"/>
    <w:rsid w:val="00E20E00"/>
    <w:rsid w:val="00E23988"/>
    <w:rsid w:val="00E24D18"/>
    <w:rsid w:val="00E260D4"/>
    <w:rsid w:val="00E26C14"/>
    <w:rsid w:val="00E27470"/>
    <w:rsid w:val="00E27728"/>
    <w:rsid w:val="00E35B67"/>
    <w:rsid w:val="00E3792B"/>
    <w:rsid w:val="00E40060"/>
    <w:rsid w:val="00E4493E"/>
    <w:rsid w:val="00E47740"/>
    <w:rsid w:val="00E528BA"/>
    <w:rsid w:val="00E5588F"/>
    <w:rsid w:val="00E55A2F"/>
    <w:rsid w:val="00E618AF"/>
    <w:rsid w:val="00E63D20"/>
    <w:rsid w:val="00E72B50"/>
    <w:rsid w:val="00E76ACF"/>
    <w:rsid w:val="00E76EBD"/>
    <w:rsid w:val="00E87259"/>
    <w:rsid w:val="00E8781C"/>
    <w:rsid w:val="00E90B0D"/>
    <w:rsid w:val="00E90D12"/>
    <w:rsid w:val="00E912C2"/>
    <w:rsid w:val="00E9218C"/>
    <w:rsid w:val="00E94F89"/>
    <w:rsid w:val="00E95EC4"/>
    <w:rsid w:val="00E97993"/>
    <w:rsid w:val="00EA0291"/>
    <w:rsid w:val="00EA3909"/>
    <w:rsid w:val="00EB373B"/>
    <w:rsid w:val="00EB4D31"/>
    <w:rsid w:val="00EC1D91"/>
    <w:rsid w:val="00EC3AB6"/>
    <w:rsid w:val="00EC3DEC"/>
    <w:rsid w:val="00EC3F1C"/>
    <w:rsid w:val="00EC4014"/>
    <w:rsid w:val="00EC5F9A"/>
    <w:rsid w:val="00EC643A"/>
    <w:rsid w:val="00EC6771"/>
    <w:rsid w:val="00ED4668"/>
    <w:rsid w:val="00ED69DE"/>
    <w:rsid w:val="00EE0445"/>
    <w:rsid w:val="00EE0934"/>
    <w:rsid w:val="00EE688B"/>
    <w:rsid w:val="00EF006F"/>
    <w:rsid w:val="00EF2B72"/>
    <w:rsid w:val="00EF7AF2"/>
    <w:rsid w:val="00F012F1"/>
    <w:rsid w:val="00F063F3"/>
    <w:rsid w:val="00F065CF"/>
    <w:rsid w:val="00F12862"/>
    <w:rsid w:val="00F16B49"/>
    <w:rsid w:val="00F23B1F"/>
    <w:rsid w:val="00F24398"/>
    <w:rsid w:val="00F2650A"/>
    <w:rsid w:val="00F3499C"/>
    <w:rsid w:val="00F37C9E"/>
    <w:rsid w:val="00F42BA9"/>
    <w:rsid w:val="00F44B36"/>
    <w:rsid w:val="00F46079"/>
    <w:rsid w:val="00F52F2C"/>
    <w:rsid w:val="00F53C1C"/>
    <w:rsid w:val="00F54AFB"/>
    <w:rsid w:val="00F60C64"/>
    <w:rsid w:val="00F64FC6"/>
    <w:rsid w:val="00F65833"/>
    <w:rsid w:val="00F70BF1"/>
    <w:rsid w:val="00F74416"/>
    <w:rsid w:val="00F75F9A"/>
    <w:rsid w:val="00F816EE"/>
    <w:rsid w:val="00F83AAD"/>
    <w:rsid w:val="00F85EF2"/>
    <w:rsid w:val="00F866C3"/>
    <w:rsid w:val="00F87BBA"/>
    <w:rsid w:val="00F918BB"/>
    <w:rsid w:val="00F94829"/>
    <w:rsid w:val="00F96063"/>
    <w:rsid w:val="00F963ED"/>
    <w:rsid w:val="00F96A90"/>
    <w:rsid w:val="00FA0665"/>
    <w:rsid w:val="00FA16C0"/>
    <w:rsid w:val="00FA7AAA"/>
    <w:rsid w:val="00FB12BC"/>
    <w:rsid w:val="00FB2E84"/>
    <w:rsid w:val="00FB3E60"/>
    <w:rsid w:val="00FB450E"/>
    <w:rsid w:val="00FB6979"/>
    <w:rsid w:val="00FB7BBA"/>
    <w:rsid w:val="00FC034D"/>
    <w:rsid w:val="00FC1F49"/>
    <w:rsid w:val="00FC3FA2"/>
    <w:rsid w:val="00FC3FA5"/>
    <w:rsid w:val="00FC7BE8"/>
    <w:rsid w:val="00FD5DF4"/>
    <w:rsid w:val="00FD6FBD"/>
    <w:rsid w:val="00FD7480"/>
    <w:rsid w:val="00FD7C53"/>
    <w:rsid w:val="00FE33C4"/>
    <w:rsid w:val="00FE4EAF"/>
    <w:rsid w:val="00FF00EC"/>
    <w:rsid w:val="00FF2A90"/>
    <w:rsid w:val="00FF7AEB"/>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95B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NormalWeb">
    <w:name w:val="Normal (Web)"/>
    <w:basedOn w:val="Normal"/>
    <w:uiPriority w:val="99"/>
    <w:unhideWhenUsed/>
    <w:rsid w:val="00E90B0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837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37C1"/>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NormalWeb">
    <w:name w:val="Normal (Web)"/>
    <w:basedOn w:val="Normal"/>
    <w:uiPriority w:val="99"/>
    <w:unhideWhenUsed/>
    <w:rsid w:val="00E90B0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837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37C1"/>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05625">
      <w:bodyDiv w:val="1"/>
      <w:marLeft w:val="0"/>
      <w:marRight w:val="0"/>
      <w:marTop w:val="0"/>
      <w:marBottom w:val="0"/>
      <w:divBdr>
        <w:top w:val="none" w:sz="0" w:space="0" w:color="auto"/>
        <w:left w:val="none" w:sz="0" w:space="0" w:color="auto"/>
        <w:bottom w:val="none" w:sz="0" w:space="0" w:color="auto"/>
        <w:right w:val="none" w:sz="0" w:space="0" w:color="auto"/>
      </w:divBdr>
    </w:div>
    <w:div w:id="48387788">
      <w:bodyDiv w:val="1"/>
      <w:marLeft w:val="0"/>
      <w:marRight w:val="0"/>
      <w:marTop w:val="0"/>
      <w:marBottom w:val="0"/>
      <w:divBdr>
        <w:top w:val="none" w:sz="0" w:space="0" w:color="auto"/>
        <w:left w:val="none" w:sz="0" w:space="0" w:color="auto"/>
        <w:bottom w:val="none" w:sz="0" w:space="0" w:color="auto"/>
        <w:right w:val="none" w:sz="0" w:space="0" w:color="auto"/>
      </w:divBdr>
    </w:div>
    <w:div w:id="62871949">
      <w:bodyDiv w:val="1"/>
      <w:marLeft w:val="0"/>
      <w:marRight w:val="0"/>
      <w:marTop w:val="0"/>
      <w:marBottom w:val="0"/>
      <w:divBdr>
        <w:top w:val="none" w:sz="0" w:space="0" w:color="auto"/>
        <w:left w:val="none" w:sz="0" w:space="0" w:color="auto"/>
        <w:bottom w:val="none" w:sz="0" w:space="0" w:color="auto"/>
        <w:right w:val="none" w:sz="0" w:space="0" w:color="auto"/>
      </w:divBdr>
    </w:div>
    <w:div w:id="87427247">
      <w:bodyDiv w:val="1"/>
      <w:marLeft w:val="0"/>
      <w:marRight w:val="0"/>
      <w:marTop w:val="0"/>
      <w:marBottom w:val="0"/>
      <w:divBdr>
        <w:top w:val="none" w:sz="0" w:space="0" w:color="auto"/>
        <w:left w:val="none" w:sz="0" w:space="0" w:color="auto"/>
        <w:bottom w:val="none" w:sz="0" w:space="0" w:color="auto"/>
        <w:right w:val="none" w:sz="0" w:space="0" w:color="auto"/>
      </w:divBdr>
    </w:div>
    <w:div w:id="88359128">
      <w:bodyDiv w:val="1"/>
      <w:marLeft w:val="0"/>
      <w:marRight w:val="0"/>
      <w:marTop w:val="0"/>
      <w:marBottom w:val="0"/>
      <w:divBdr>
        <w:top w:val="none" w:sz="0" w:space="0" w:color="auto"/>
        <w:left w:val="none" w:sz="0" w:space="0" w:color="auto"/>
        <w:bottom w:val="none" w:sz="0" w:space="0" w:color="auto"/>
        <w:right w:val="none" w:sz="0" w:space="0" w:color="auto"/>
      </w:divBdr>
    </w:div>
    <w:div w:id="93063048">
      <w:bodyDiv w:val="1"/>
      <w:marLeft w:val="0"/>
      <w:marRight w:val="0"/>
      <w:marTop w:val="0"/>
      <w:marBottom w:val="0"/>
      <w:divBdr>
        <w:top w:val="none" w:sz="0" w:space="0" w:color="auto"/>
        <w:left w:val="none" w:sz="0" w:space="0" w:color="auto"/>
        <w:bottom w:val="none" w:sz="0" w:space="0" w:color="auto"/>
        <w:right w:val="none" w:sz="0" w:space="0" w:color="auto"/>
      </w:divBdr>
    </w:div>
    <w:div w:id="97146547">
      <w:bodyDiv w:val="1"/>
      <w:marLeft w:val="0"/>
      <w:marRight w:val="0"/>
      <w:marTop w:val="0"/>
      <w:marBottom w:val="0"/>
      <w:divBdr>
        <w:top w:val="none" w:sz="0" w:space="0" w:color="auto"/>
        <w:left w:val="none" w:sz="0" w:space="0" w:color="auto"/>
        <w:bottom w:val="none" w:sz="0" w:space="0" w:color="auto"/>
        <w:right w:val="none" w:sz="0" w:space="0" w:color="auto"/>
      </w:divBdr>
    </w:div>
    <w:div w:id="98186856">
      <w:bodyDiv w:val="1"/>
      <w:marLeft w:val="0"/>
      <w:marRight w:val="0"/>
      <w:marTop w:val="0"/>
      <w:marBottom w:val="0"/>
      <w:divBdr>
        <w:top w:val="none" w:sz="0" w:space="0" w:color="auto"/>
        <w:left w:val="none" w:sz="0" w:space="0" w:color="auto"/>
        <w:bottom w:val="none" w:sz="0" w:space="0" w:color="auto"/>
        <w:right w:val="none" w:sz="0" w:space="0" w:color="auto"/>
      </w:divBdr>
    </w:div>
    <w:div w:id="119225753">
      <w:bodyDiv w:val="1"/>
      <w:marLeft w:val="0"/>
      <w:marRight w:val="0"/>
      <w:marTop w:val="0"/>
      <w:marBottom w:val="0"/>
      <w:divBdr>
        <w:top w:val="none" w:sz="0" w:space="0" w:color="auto"/>
        <w:left w:val="none" w:sz="0" w:space="0" w:color="auto"/>
        <w:bottom w:val="none" w:sz="0" w:space="0" w:color="auto"/>
        <w:right w:val="none" w:sz="0" w:space="0" w:color="auto"/>
      </w:divBdr>
    </w:div>
    <w:div w:id="128861365">
      <w:bodyDiv w:val="1"/>
      <w:marLeft w:val="0"/>
      <w:marRight w:val="0"/>
      <w:marTop w:val="0"/>
      <w:marBottom w:val="0"/>
      <w:divBdr>
        <w:top w:val="none" w:sz="0" w:space="0" w:color="auto"/>
        <w:left w:val="none" w:sz="0" w:space="0" w:color="auto"/>
        <w:bottom w:val="none" w:sz="0" w:space="0" w:color="auto"/>
        <w:right w:val="none" w:sz="0" w:space="0" w:color="auto"/>
      </w:divBdr>
    </w:div>
    <w:div w:id="148181719">
      <w:bodyDiv w:val="1"/>
      <w:marLeft w:val="0"/>
      <w:marRight w:val="0"/>
      <w:marTop w:val="0"/>
      <w:marBottom w:val="0"/>
      <w:divBdr>
        <w:top w:val="none" w:sz="0" w:space="0" w:color="auto"/>
        <w:left w:val="none" w:sz="0" w:space="0" w:color="auto"/>
        <w:bottom w:val="none" w:sz="0" w:space="0" w:color="auto"/>
        <w:right w:val="none" w:sz="0" w:space="0" w:color="auto"/>
      </w:divBdr>
    </w:div>
    <w:div w:id="155734286">
      <w:bodyDiv w:val="1"/>
      <w:marLeft w:val="0"/>
      <w:marRight w:val="0"/>
      <w:marTop w:val="0"/>
      <w:marBottom w:val="0"/>
      <w:divBdr>
        <w:top w:val="none" w:sz="0" w:space="0" w:color="auto"/>
        <w:left w:val="none" w:sz="0" w:space="0" w:color="auto"/>
        <w:bottom w:val="none" w:sz="0" w:space="0" w:color="auto"/>
        <w:right w:val="none" w:sz="0" w:space="0" w:color="auto"/>
      </w:divBdr>
    </w:div>
    <w:div w:id="182520946">
      <w:bodyDiv w:val="1"/>
      <w:marLeft w:val="0"/>
      <w:marRight w:val="0"/>
      <w:marTop w:val="0"/>
      <w:marBottom w:val="0"/>
      <w:divBdr>
        <w:top w:val="none" w:sz="0" w:space="0" w:color="auto"/>
        <w:left w:val="none" w:sz="0" w:space="0" w:color="auto"/>
        <w:bottom w:val="none" w:sz="0" w:space="0" w:color="auto"/>
        <w:right w:val="none" w:sz="0" w:space="0" w:color="auto"/>
      </w:divBdr>
    </w:div>
    <w:div w:id="201866663">
      <w:bodyDiv w:val="1"/>
      <w:marLeft w:val="0"/>
      <w:marRight w:val="0"/>
      <w:marTop w:val="0"/>
      <w:marBottom w:val="0"/>
      <w:divBdr>
        <w:top w:val="none" w:sz="0" w:space="0" w:color="auto"/>
        <w:left w:val="none" w:sz="0" w:space="0" w:color="auto"/>
        <w:bottom w:val="none" w:sz="0" w:space="0" w:color="auto"/>
        <w:right w:val="none" w:sz="0" w:space="0" w:color="auto"/>
      </w:divBdr>
    </w:div>
    <w:div w:id="242684821">
      <w:bodyDiv w:val="1"/>
      <w:marLeft w:val="0"/>
      <w:marRight w:val="0"/>
      <w:marTop w:val="0"/>
      <w:marBottom w:val="0"/>
      <w:divBdr>
        <w:top w:val="none" w:sz="0" w:space="0" w:color="auto"/>
        <w:left w:val="none" w:sz="0" w:space="0" w:color="auto"/>
        <w:bottom w:val="none" w:sz="0" w:space="0" w:color="auto"/>
        <w:right w:val="none" w:sz="0" w:space="0" w:color="auto"/>
      </w:divBdr>
    </w:div>
    <w:div w:id="257762882">
      <w:bodyDiv w:val="1"/>
      <w:marLeft w:val="0"/>
      <w:marRight w:val="0"/>
      <w:marTop w:val="0"/>
      <w:marBottom w:val="0"/>
      <w:divBdr>
        <w:top w:val="none" w:sz="0" w:space="0" w:color="auto"/>
        <w:left w:val="none" w:sz="0" w:space="0" w:color="auto"/>
        <w:bottom w:val="none" w:sz="0" w:space="0" w:color="auto"/>
        <w:right w:val="none" w:sz="0" w:space="0" w:color="auto"/>
      </w:divBdr>
    </w:div>
    <w:div w:id="280695635">
      <w:bodyDiv w:val="1"/>
      <w:marLeft w:val="0"/>
      <w:marRight w:val="0"/>
      <w:marTop w:val="0"/>
      <w:marBottom w:val="0"/>
      <w:divBdr>
        <w:top w:val="none" w:sz="0" w:space="0" w:color="auto"/>
        <w:left w:val="none" w:sz="0" w:space="0" w:color="auto"/>
        <w:bottom w:val="none" w:sz="0" w:space="0" w:color="auto"/>
        <w:right w:val="none" w:sz="0" w:space="0" w:color="auto"/>
      </w:divBdr>
    </w:div>
    <w:div w:id="294877882">
      <w:bodyDiv w:val="1"/>
      <w:marLeft w:val="0"/>
      <w:marRight w:val="0"/>
      <w:marTop w:val="0"/>
      <w:marBottom w:val="0"/>
      <w:divBdr>
        <w:top w:val="none" w:sz="0" w:space="0" w:color="auto"/>
        <w:left w:val="none" w:sz="0" w:space="0" w:color="auto"/>
        <w:bottom w:val="none" w:sz="0" w:space="0" w:color="auto"/>
        <w:right w:val="none" w:sz="0" w:space="0" w:color="auto"/>
      </w:divBdr>
    </w:div>
    <w:div w:id="311298417">
      <w:bodyDiv w:val="1"/>
      <w:marLeft w:val="0"/>
      <w:marRight w:val="0"/>
      <w:marTop w:val="0"/>
      <w:marBottom w:val="0"/>
      <w:divBdr>
        <w:top w:val="none" w:sz="0" w:space="0" w:color="auto"/>
        <w:left w:val="none" w:sz="0" w:space="0" w:color="auto"/>
        <w:bottom w:val="none" w:sz="0" w:space="0" w:color="auto"/>
        <w:right w:val="none" w:sz="0" w:space="0" w:color="auto"/>
      </w:divBdr>
    </w:div>
    <w:div w:id="314139970">
      <w:bodyDiv w:val="1"/>
      <w:marLeft w:val="0"/>
      <w:marRight w:val="0"/>
      <w:marTop w:val="0"/>
      <w:marBottom w:val="0"/>
      <w:divBdr>
        <w:top w:val="none" w:sz="0" w:space="0" w:color="auto"/>
        <w:left w:val="none" w:sz="0" w:space="0" w:color="auto"/>
        <w:bottom w:val="none" w:sz="0" w:space="0" w:color="auto"/>
        <w:right w:val="none" w:sz="0" w:space="0" w:color="auto"/>
      </w:divBdr>
    </w:div>
    <w:div w:id="316106791">
      <w:bodyDiv w:val="1"/>
      <w:marLeft w:val="0"/>
      <w:marRight w:val="0"/>
      <w:marTop w:val="0"/>
      <w:marBottom w:val="0"/>
      <w:divBdr>
        <w:top w:val="none" w:sz="0" w:space="0" w:color="auto"/>
        <w:left w:val="none" w:sz="0" w:space="0" w:color="auto"/>
        <w:bottom w:val="none" w:sz="0" w:space="0" w:color="auto"/>
        <w:right w:val="none" w:sz="0" w:space="0" w:color="auto"/>
      </w:divBdr>
    </w:div>
    <w:div w:id="327099700">
      <w:bodyDiv w:val="1"/>
      <w:marLeft w:val="0"/>
      <w:marRight w:val="0"/>
      <w:marTop w:val="0"/>
      <w:marBottom w:val="0"/>
      <w:divBdr>
        <w:top w:val="none" w:sz="0" w:space="0" w:color="auto"/>
        <w:left w:val="none" w:sz="0" w:space="0" w:color="auto"/>
        <w:bottom w:val="none" w:sz="0" w:space="0" w:color="auto"/>
        <w:right w:val="none" w:sz="0" w:space="0" w:color="auto"/>
      </w:divBdr>
    </w:div>
    <w:div w:id="329604606">
      <w:bodyDiv w:val="1"/>
      <w:marLeft w:val="0"/>
      <w:marRight w:val="0"/>
      <w:marTop w:val="0"/>
      <w:marBottom w:val="0"/>
      <w:divBdr>
        <w:top w:val="none" w:sz="0" w:space="0" w:color="auto"/>
        <w:left w:val="none" w:sz="0" w:space="0" w:color="auto"/>
        <w:bottom w:val="none" w:sz="0" w:space="0" w:color="auto"/>
        <w:right w:val="none" w:sz="0" w:space="0" w:color="auto"/>
      </w:divBdr>
    </w:div>
    <w:div w:id="335963972">
      <w:bodyDiv w:val="1"/>
      <w:marLeft w:val="0"/>
      <w:marRight w:val="0"/>
      <w:marTop w:val="0"/>
      <w:marBottom w:val="0"/>
      <w:divBdr>
        <w:top w:val="none" w:sz="0" w:space="0" w:color="auto"/>
        <w:left w:val="none" w:sz="0" w:space="0" w:color="auto"/>
        <w:bottom w:val="none" w:sz="0" w:space="0" w:color="auto"/>
        <w:right w:val="none" w:sz="0" w:space="0" w:color="auto"/>
      </w:divBdr>
    </w:div>
    <w:div w:id="369107583">
      <w:bodyDiv w:val="1"/>
      <w:marLeft w:val="0"/>
      <w:marRight w:val="0"/>
      <w:marTop w:val="0"/>
      <w:marBottom w:val="0"/>
      <w:divBdr>
        <w:top w:val="none" w:sz="0" w:space="0" w:color="auto"/>
        <w:left w:val="none" w:sz="0" w:space="0" w:color="auto"/>
        <w:bottom w:val="none" w:sz="0" w:space="0" w:color="auto"/>
        <w:right w:val="none" w:sz="0" w:space="0" w:color="auto"/>
      </w:divBdr>
    </w:div>
    <w:div w:id="380178657">
      <w:bodyDiv w:val="1"/>
      <w:marLeft w:val="0"/>
      <w:marRight w:val="0"/>
      <w:marTop w:val="0"/>
      <w:marBottom w:val="0"/>
      <w:divBdr>
        <w:top w:val="none" w:sz="0" w:space="0" w:color="auto"/>
        <w:left w:val="none" w:sz="0" w:space="0" w:color="auto"/>
        <w:bottom w:val="none" w:sz="0" w:space="0" w:color="auto"/>
        <w:right w:val="none" w:sz="0" w:space="0" w:color="auto"/>
      </w:divBdr>
    </w:div>
    <w:div w:id="382102241">
      <w:bodyDiv w:val="1"/>
      <w:marLeft w:val="0"/>
      <w:marRight w:val="0"/>
      <w:marTop w:val="0"/>
      <w:marBottom w:val="0"/>
      <w:divBdr>
        <w:top w:val="none" w:sz="0" w:space="0" w:color="auto"/>
        <w:left w:val="none" w:sz="0" w:space="0" w:color="auto"/>
        <w:bottom w:val="none" w:sz="0" w:space="0" w:color="auto"/>
        <w:right w:val="none" w:sz="0" w:space="0" w:color="auto"/>
      </w:divBdr>
    </w:div>
    <w:div w:id="405300849">
      <w:bodyDiv w:val="1"/>
      <w:marLeft w:val="0"/>
      <w:marRight w:val="0"/>
      <w:marTop w:val="0"/>
      <w:marBottom w:val="0"/>
      <w:divBdr>
        <w:top w:val="none" w:sz="0" w:space="0" w:color="auto"/>
        <w:left w:val="none" w:sz="0" w:space="0" w:color="auto"/>
        <w:bottom w:val="none" w:sz="0" w:space="0" w:color="auto"/>
        <w:right w:val="none" w:sz="0" w:space="0" w:color="auto"/>
      </w:divBdr>
    </w:div>
    <w:div w:id="407390743">
      <w:bodyDiv w:val="1"/>
      <w:marLeft w:val="0"/>
      <w:marRight w:val="0"/>
      <w:marTop w:val="0"/>
      <w:marBottom w:val="0"/>
      <w:divBdr>
        <w:top w:val="none" w:sz="0" w:space="0" w:color="auto"/>
        <w:left w:val="none" w:sz="0" w:space="0" w:color="auto"/>
        <w:bottom w:val="none" w:sz="0" w:space="0" w:color="auto"/>
        <w:right w:val="none" w:sz="0" w:space="0" w:color="auto"/>
      </w:divBdr>
    </w:div>
    <w:div w:id="410154519">
      <w:bodyDiv w:val="1"/>
      <w:marLeft w:val="0"/>
      <w:marRight w:val="0"/>
      <w:marTop w:val="0"/>
      <w:marBottom w:val="0"/>
      <w:divBdr>
        <w:top w:val="none" w:sz="0" w:space="0" w:color="auto"/>
        <w:left w:val="none" w:sz="0" w:space="0" w:color="auto"/>
        <w:bottom w:val="none" w:sz="0" w:space="0" w:color="auto"/>
        <w:right w:val="none" w:sz="0" w:space="0" w:color="auto"/>
      </w:divBdr>
    </w:div>
    <w:div w:id="420639405">
      <w:bodyDiv w:val="1"/>
      <w:marLeft w:val="0"/>
      <w:marRight w:val="0"/>
      <w:marTop w:val="0"/>
      <w:marBottom w:val="0"/>
      <w:divBdr>
        <w:top w:val="none" w:sz="0" w:space="0" w:color="auto"/>
        <w:left w:val="none" w:sz="0" w:space="0" w:color="auto"/>
        <w:bottom w:val="none" w:sz="0" w:space="0" w:color="auto"/>
        <w:right w:val="none" w:sz="0" w:space="0" w:color="auto"/>
      </w:divBdr>
    </w:div>
    <w:div w:id="527107628">
      <w:bodyDiv w:val="1"/>
      <w:marLeft w:val="0"/>
      <w:marRight w:val="0"/>
      <w:marTop w:val="0"/>
      <w:marBottom w:val="0"/>
      <w:divBdr>
        <w:top w:val="none" w:sz="0" w:space="0" w:color="auto"/>
        <w:left w:val="none" w:sz="0" w:space="0" w:color="auto"/>
        <w:bottom w:val="none" w:sz="0" w:space="0" w:color="auto"/>
        <w:right w:val="none" w:sz="0" w:space="0" w:color="auto"/>
      </w:divBdr>
    </w:div>
    <w:div w:id="568223931">
      <w:bodyDiv w:val="1"/>
      <w:marLeft w:val="0"/>
      <w:marRight w:val="0"/>
      <w:marTop w:val="0"/>
      <w:marBottom w:val="0"/>
      <w:divBdr>
        <w:top w:val="none" w:sz="0" w:space="0" w:color="auto"/>
        <w:left w:val="none" w:sz="0" w:space="0" w:color="auto"/>
        <w:bottom w:val="none" w:sz="0" w:space="0" w:color="auto"/>
        <w:right w:val="none" w:sz="0" w:space="0" w:color="auto"/>
      </w:divBdr>
    </w:div>
    <w:div w:id="568461476">
      <w:bodyDiv w:val="1"/>
      <w:marLeft w:val="0"/>
      <w:marRight w:val="0"/>
      <w:marTop w:val="0"/>
      <w:marBottom w:val="0"/>
      <w:divBdr>
        <w:top w:val="none" w:sz="0" w:space="0" w:color="auto"/>
        <w:left w:val="none" w:sz="0" w:space="0" w:color="auto"/>
        <w:bottom w:val="none" w:sz="0" w:space="0" w:color="auto"/>
        <w:right w:val="none" w:sz="0" w:space="0" w:color="auto"/>
      </w:divBdr>
    </w:div>
    <w:div w:id="582492008">
      <w:bodyDiv w:val="1"/>
      <w:marLeft w:val="0"/>
      <w:marRight w:val="0"/>
      <w:marTop w:val="0"/>
      <w:marBottom w:val="0"/>
      <w:divBdr>
        <w:top w:val="none" w:sz="0" w:space="0" w:color="auto"/>
        <w:left w:val="none" w:sz="0" w:space="0" w:color="auto"/>
        <w:bottom w:val="none" w:sz="0" w:space="0" w:color="auto"/>
        <w:right w:val="none" w:sz="0" w:space="0" w:color="auto"/>
      </w:divBdr>
    </w:div>
    <w:div w:id="609357513">
      <w:bodyDiv w:val="1"/>
      <w:marLeft w:val="0"/>
      <w:marRight w:val="0"/>
      <w:marTop w:val="0"/>
      <w:marBottom w:val="0"/>
      <w:divBdr>
        <w:top w:val="none" w:sz="0" w:space="0" w:color="auto"/>
        <w:left w:val="none" w:sz="0" w:space="0" w:color="auto"/>
        <w:bottom w:val="none" w:sz="0" w:space="0" w:color="auto"/>
        <w:right w:val="none" w:sz="0" w:space="0" w:color="auto"/>
      </w:divBdr>
    </w:div>
    <w:div w:id="652563214">
      <w:bodyDiv w:val="1"/>
      <w:marLeft w:val="0"/>
      <w:marRight w:val="0"/>
      <w:marTop w:val="0"/>
      <w:marBottom w:val="0"/>
      <w:divBdr>
        <w:top w:val="none" w:sz="0" w:space="0" w:color="auto"/>
        <w:left w:val="none" w:sz="0" w:space="0" w:color="auto"/>
        <w:bottom w:val="none" w:sz="0" w:space="0" w:color="auto"/>
        <w:right w:val="none" w:sz="0" w:space="0" w:color="auto"/>
      </w:divBdr>
    </w:div>
    <w:div w:id="659381909">
      <w:bodyDiv w:val="1"/>
      <w:marLeft w:val="0"/>
      <w:marRight w:val="0"/>
      <w:marTop w:val="0"/>
      <w:marBottom w:val="0"/>
      <w:divBdr>
        <w:top w:val="none" w:sz="0" w:space="0" w:color="auto"/>
        <w:left w:val="none" w:sz="0" w:space="0" w:color="auto"/>
        <w:bottom w:val="none" w:sz="0" w:space="0" w:color="auto"/>
        <w:right w:val="none" w:sz="0" w:space="0" w:color="auto"/>
      </w:divBdr>
    </w:div>
    <w:div w:id="669262256">
      <w:bodyDiv w:val="1"/>
      <w:marLeft w:val="0"/>
      <w:marRight w:val="0"/>
      <w:marTop w:val="0"/>
      <w:marBottom w:val="0"/>
      <w:divBdr>
        <w:top w:val="none" w:sz="0" w:space="0" w:color="auto"/>
        <w:left w:val="none" w:sz="0" w:space="0" w:color="auto"/>
        <w:bottom w:val="none" w:sz="0" w:space="0" w:color="auto"/>
        <w:right w:val="none" w:sz="0" w:space="0" w:color="auto"/>
      </w:divBdr>
    </w:div>
    <w:div w:id="705639057">
      <w:bodyDiv w:val="1"/>
      <w:marLeft w:val="0"/>
      <w:marRight w:val="0"/>
      <w:marTop w:val="0"/>
      <w:marBottom w:val="0"/>
      <w:divBdr>
        <w:top w:val="none" w:sz="0" w:space="0" w:color="auto"/>
        <w:left w:val="none" w:sz="0" w:space="0" w:color="auto"/>
        <w:bottom w:val="none" w:sz="0" w:space="0" w:color="auto"/>
        <w:right w:val="none" w:sz="0" w:space="0" w:color="auto"/>
      </w:divBdr>
    </w:div>
    <w:div w:id="714621721">
      <w:bodyDiv w:val="1"/>
      <w:marLeft w:val="0"/>
      <w:marRight w:val="0"/>
      <w:marTop w:val="0"/>
      <w:marBottom w:val="0"/>
      <w:divBdr>
        <w:top w:val="none" w:sz="0" w:space="0" w:color="auto"/>
        <w:left w:val="none" w:sz="0" w:space="0" w:color="auto"/>
        <w:bottom w:val="none" w:sz="0" w:space="0" w:color="auto"/>
        <w:right w:val="none" w:sz="0" w:space="0" w:color="auto"/>
      </w:divBdr>
    </w:div>
    <w:div w:id="744113454">
      <w:bodyDiv w:val="1"/>
      <w:marLeft w:val="0"/>
      <w:marRight w:val="0"/>
      <w:marTop w:val="0"/>
      <w:marBottom w:val="0"/>
      <w:divBdr>
        <w:top w:val="none" w:sz="0" w:space="0" w:color="auto"/>
        <w:left w:val="none" w:sz="0" w:space="0" w:color="auto"/>
        <w:bottom w:val="none" w:sz="0" w:space="0" w:color="auto"/>
        <w:right w:val="none" w:sz="0" w:space="0" w:color="auto"/>
      </w:divBdr>
    </w:div>
    <w:div w:id="747271309">
      <w:bodyDiv w:val="1"/>
      <w:marLeft w:val="0"/>
      <w:marRight w:val="0"/>
      <w:marTop w:val="0"/>
      <w:marBottom w:val="0"/>
      <w:divBdr>
        <w:top w:val="none" w:sz="0" w:space="0" w:color="auto"/>
        <w:left w:val="none" w:sz="0" w:space="0" w:color="auto"/>
        <w:bottom w:val="none" w:sz="0" w:space="0" w:color="auto"/>
        <w:right w:val="none" w:sz="0" w:space="0" w:color="auto"/>
      </w:divBdr>
    </w:div>
    <w:div w:id="786121459">
      <w:bodyDiv w:val="1"/>
      <w:marLeft w:val="0"/>
      <w:marRight w:val="0"/>
      <w:marTop w:val="0"/>
      <w:marBottom w:val="0"/>
      <w:divBdr>
        <w:top w:val="none" w:sz="0" w:space="0" w:color="auto"/>
        <w:left w:val="none" w:sz="0" w:space="0" w:color="auto"/>
        <w:bottom w:val="none" w:sz="0" w:space="0" w:color="auto"/>
        <w:right w:val="none" w:sz="0" w:space="0" w:color="auto"/>
      </w:divBdr>
    </w:div>
    <w:div w:id="792019855">
      <w:bodyDiv w:val="1"/>
      <w:marLeft w:val="0"/>
      <w:marRight w:val="0"/>
      <w:marTop w:val="0"/>
      <w:marBottom w:val="0"/>
      <w:divBdr>
        <w:top w:val="none" w:sz="0" w:space="0" w:color="auto"/>
        <w:left w:val="none" w:sz="0" w:space="0" w:color="auto"/>
        <w:bottom w:val="none" w:sz="0" w:space="0" w:color="auto"/>
        <w:right w:val="none" w:sz="0" w:space="0" w:color="auto"/>
      </w:divBdr>
    </w:div>
    <w:div w:id="797532816">
      <w:bodyDiv w:val="1"/>
      <w:marLeft w:val="0"/>
      <w:marRight w:val="0"/>
      <w:marTop w:val="0"/>
      <w:marBottom w:val="0"/>
      <w:divBdr>
        <w:top w:val="none" w:sz="0" w:space="0" w:color="auto"/>
        <w:left w:val="none" w:sz="0" w:space="0" w:color="auto"/>
        <w:bottom w:val="none" w:sz="0" w:space="0" w:color="auto"/>
        <w:right w:val="none" w:sz="0" w:space="0" w:color="auto"/>
      </w:divBdr>
    </w:div>
    <w:div w:id="797721045">
      <w:bodyDiv w:val="1"/>
      <w:marLeft w:val="0"/>
      <w:marRight w:val="0"/>
      <w:marTop w:val="0"/>
      <w:marBottom w:val="0"/>
      <w:divBdr>
        <w:top w:val="none" w:sz="0" w:space="0" w:color="auto"/>
        <w:left w:val="none" w:sz="0" w:space="0" w:color="auto"/>
        <w:bottom w:val="none" w:sz="0" w:space="0" w:color="auto"/>
        <w:right w:val="none" w:sz="0" w:space="0" w:color="auto"/>
      </w:divBdr>
    </w:div>
    <w:div w:id="812330871">
      <w:bodyDiv w:val="1"/>
      <w:marLeft w:val="0"/>
      <w:marRight w:val="0"/>
      <w:marTop w:val="0"/>
      <w:marBottom w:val="0"/>
      <w:divBdr>
        <w:top w:val="none" w:sz="0" w:space="0" w:color="auto"/>
        <w:left w:val="none" w:sz="0" w:space="0" w:color="auto"/>
        <w:bottom w:val="none" w:sz="0" w:space="0" w:color="auto"/>
        <w:right w:val="none" w:sz="0" w:space="0" w:color="auto"/>
      </w:divBdr>
    </w:div>
    <w:div w:id="812984928">
      <w:bodyDiv w:val="1"/>
      <w:marLeft w:val="0"/>
      <w:marRight w:val="0"/>
      <w:marTop w:val="0"/>
      <w:marBottom w:val="0"/>
      <w:divBdr>
        <w:top w:val="none" w:sz="0" w:space="0" w:color="auto"/>
        <w:left w:val="none" w:sz="0" w:space="0" w:color="auto"/>
        <w:bottom w:val="none" w:sz="0" w:space="0" w:color="auto"/>
        <w:right w:val="none" w:sz="0" w:space="0" w:color="auto"/>
      </w:divBdr>
    </w:div>
    <w:div w:id="816648535">
      <w:bodyDiv w:val="1"/>
      <w:marLeft w:val="0"/>
      <w:marRight w:val="0"/>
      <w:marTop w:val="0"/>
      <w:marBottom w:val="0"/>
      <w:divBdr>
        <w:top w:val="none" w:sz="0" w:space="0" w:color="auto"/>
        <w:left w:val="none" w:sz="0" w:space="0" w:color="auto"/>
        <w:bottom w:val="none" w:sz="0" w:space="0" w:color="auto"/>
        <w:right w:val="none" w:sz="0" w:space="0" w:color="auto"/>
      </w:divBdr>
    </w:div>
    <w:div w:id="840122343">
      <w:bodyDiv w:val="1"/>
      <w:marLeft w:val="0"/>
      <w:marRight w:val="0"/>
      <w:marTop w:val="0"/>
      <w:marBottom w:val="0"/>
      <w:divBdr>
        <w:top w:val="none" w:sz="0" w:space="0" w:color="auto"/>
        <w:left w:val="none" w:sz="0" w:space="0" w:color="auto"/>
        <w:bottom w:val="none" w:sz="0" w:space="0" w:color="auto"/>
        <w:right w:val="none" w:sz="0" w:space="0" w:color="auto"/>
      </w:divBdr>
    </w:div>
    <w:div w:id="869072917">
      <w:bodyDiv w:val="1"/>
      <w:marLeft w:val="0"/>
      <w:marRight w:val="0"/>
      <w:marTop w:val="0"/>
      <w:marBottom w:val="0"/>
      <w:divBdr>
        <w:top w:val="none" w:sz="0" w:space="0" w:color="auto"/>
        <w:left w:val="none" w:sz="0" w:space="0" w:color="auto"/>
        <w:bottom w:val="none" w:sz="0" w:space="0" w:color="auto"/>
        <w:right w:val="none" w:sz="0" w:space="0" w:color="auto"/>
      </w:divBdr>
    </w:div>
    <w:div w:id="872159642">
      <w:bodyDiv w:val="1"/>
      <w:marLeft w:val="0"/>
      <w:marRight w:val="0"/>
      <w:marTop w:val="0"/>
      <w:marBottom w:val="0"/>
      <w:divBdr>
        <w:top w:val="none" w:sz="0" w:space="0" w:color="auto"/>
        <w:left w:val="none" w:sz="0" w:space="0" w:color="auto"/>
        <w:bottom w:val="none" w:sz="0" w:space="0" w:color="auto"/>
        <w:right w:val="none" w:sz="0" w:space="0" w:color="auto"/>
      </w:divBdr>
    </w:div>
    <w:div w:id="917326167">
      <w:bodyDiv w:val="1"/>
      <w:marLeft w:val="0"/>
      <w:marRight w:val="0"/>
      <w:marTop w:val="0"/>
      <w:marBottom w:val="0"/>
      <w:divBdr>
        <w:top w:val="none" w:sz="0" w:space="0" w:color="auto"/>
        <w:left w:val="none" w:sz="0" w:space="0" w:color="auto"/>
        <w:bottom w:val="none" w:sz="0" w:space="0" w:color="auto"/>
        <w:right w:val="none" w:sz="0" w:space="0" w:color="auto"/>
      </w:divBdr>
    </w:div>
    <w:div w:id="934362818">
      <w:bodyDiv w:val="1"/>
      <w:marLeft w:val="0"/>
      <w:marRight w:val="0"/>
      <w:marTop w:val="0"/>
      <w:marBottom w:val="0"/>
      <w:divBdr>
        <w:top w:val="none" w:sz="0" w:space="0" w:color="auto"/>
        <w:left w:val="none" w:sz="0" w:space="0" w:color="auto"/>
        <w:bottom w:val="none" w:sz="0" w:space="0" w:color="auto"/>
        <w:right w:val="none" w:sz="0" w:space="0" w:color="auto"/>
      </w:divBdr>
    </w:div>
    <w:div w:id="939799167">
      <w:bodyDiv w:val="1"/>
      <w:marLeft w:val="0"/>
      <w:marRight w:val="0"/>
      <w:marTop w:val="0"/>
      <w:marBottom w:val="0"/>
      <w:divBdr>
        <w:top w:val="none" w:sz="0" w:space="0" w:color="auto"/>
        <w:left w:val="none" w:sz="0" w:space="0" w:color="auto"/>
        <w:bottom w:val="none" w:sz="0" w:space="0" w:color="auto"/>
        <w:right w:val="none" w:sz="0" w:space="0" w:color="auto"/>
      </w:divBdr>
    </w:div>
    <w:div w:id="950403106">
      <w:bodyDiv w:val="1"/>
      <w:marLeft w:val="0"/>
      <w:marRight w:val="0"/>
      <w:marTop w:val="0"/>
      <w:marBottom w:val="0"/>
      <w:divBdr>
        <w:top w:val="none" w:sz="0" w:space="0" w:color="auto"/>
        <w:left w:val="none" w:sz="0" w:space="0" w:color="auto"/>
        <w:bottom w:val="none" w:sz="0" w:space="0" w:color="auto"/>
        <w:right w:val="none" w:sz="0" w:space="0" w:color="auto"/>
      </w:divBdr>
    </w:div>
    <w:div w:id="952054807">
      <w:bodyDiv w:val="1"/>
      <w:marLeft w:val="0"/>
      <w:marRight w:val="0"/>
      <w:marTop w:val="0"/>
      <w:marBottom w:val="0"/>
      <w:divBdr>
        <w:top w:val="none" w:sz="0" w:space="0" w:color="auto"/>
        <w:left w:val="none" w:sz="0" w:space="0" w:color="auto"/>
        <w:bottom w:val="none" w:sz="0" w:space="0" w:color="auto"/>
        <w:right w:val="none" w:sz="0" w:space="0" w:color="auto"/>
      </w:divBdr>
    </w:div>
    <w:div w:id="962004998">
      <w:bodyDiv w:val="1"/>
      <w:marLeft w:val="0"/>
      <w:marRight w:val="0"/>
      <w:marTop w:val="0"/>
      <w:marBottom w:val="0"/>
      <w:divBdr>
        <w:top w:val="none" w:sz="0" w:space="0" w:color="auto"/>
        <w:left w:val="none" w:sz="0" w:space="0" w:color="auto"/>
        <w:bottom w:val="none" w:sz="0" w:space="0" w:color="auto"/>
        <w:right w:val="none" w:sz="0" w:space="0" w:color="auto"/>
      </w:divBdr>
    </w:div>
    <w:div w:id="982545477">
      <w:bodyDiv w:val="1"/>
      <w:marLeft w:val="0"/>
      <w:marRight w:val="0"/>
      <w:marTop w:val="0"/>
      <w:marBottom w:val="0"/>
      <w:divBdr>
        <w:top w:val="none" w:sz="0" w:space="0" w:color="auto"/>
        <w:left w:val="none" w:sz="0" w:space="0" w:color="auto"/>
        <w:bottom w:val="none" w:sz="0" w:space="0" w:color="auto"/>
        <w:right w:val="none" w:sz="0" w:space="0" w:color="auto"/>
      </w:divBdr>
    </w:div>
    <w:div w:id="1060783987">
      <w:bodyDiv w:val="1"/>
      <w:marLeft w:val="0"/>
      <w:marRight w:val="0"/>
      <w:marTop w:val="0"/>
      <w:marBottom w:val="0"/>
      <w:divBdr>
        <w:top w:val="none" w:sz="0" w:space="0" w:color="auto"/>
        <w:left w:val="none" w:sz="0" w:space="0" w:color="auto"/>
        <w:bottom w:val="none" w:sz="0" w:space="0" w:color="auto"/>
        <w:right w:val="none" w:sz="0" w:space="0" w:color="auto"/>
      </w:divBdr>
    </w:div>
    <w:div w:id="1079524337">
      <w:bodyDiv w:val="1"/>
      <w:marLeft w:val="0"/>
      <w:marRight w:val="0"/>
      <w:marTop w:val="0"/>
      <w:marBottom w:val="0"/>
      <w:divBdr>
        <w:top w:val="none" w:sz="0" w:space="0" w:color="auto"/>
        <w:left w:val="none" w:sz="0" w:space="0" w:color="auto"/>
        <w:bottom w:val="none" w:sz="0" w:space="0" w:color="auto"/>
        <w:right w:val="none" w:sz="0" w:space="0" w:color="auto"/>
      </w:divBdr>
    </w:div>
    <w:div w:id="1104765998">
      <w:bodyDiv w:val="1"/>
      <w:marLeft w:val="0"/>
      <w:marRight w:val="0"/>
      <w:marTop w:val="0"/>
      <w:marBottom w:val="0"/>
      <w:divBdr>
        <w:top w:val="none" w:sz="0" w:space="0" w:color="auto"/>
        <w:left w:val="none" w:sz="0" w:space="0" w:color="auto"/>
        <w:bottom w:val="none" w:sz="0" w:space="0" w:color="auto"/>
        <w:right w:val="none" w:sz="0" w:space="0" w:color="auto"/>
      </w:divBdr>
    </w:div>
    <w:div w:id="1116949995">
      <w:bodyDiv w:val="1"/>
      <w:marLeft w:val="0"/>
      <w:marRight w:val="0"/>
      <w:marTop w:val="0"/>
      <w:marBottom w:val="0"/>
      <w:divBdr>
        <w:top w:val="none" w:sz="0" w:space="0" w:color="auto"/>
        <w:left w:val="none" w:sz="0" w:space="0" w:color="auto"/>
        <w:bottom w:val="none" w:sz="0" w:space="0" w:color="auto"/>
        <w:right w:val="none" w:sz="0" w:space="0" w:color="auto"/>
      </w:divBdr>
    </w:div>
    <w:div w:id="1127285357">
      <w:bodyDiv w:val="1"/>
      <w:marLeft w:val="0"/>
      <w:marRight w:val="0"/>
      <w:marTop w:val="0"/>
      <w:marBottom w:val="0"/>
      <w:divBdr>
        <w:top w:val="none" w:sz="0" w:space="0" w:color="auto"/>
        <w:left w:val="none" w:sz="0" w:space="0" w:color="auto"/>
        <w:bottom w:val="none" w:sz="0" w:space="0" w:color="auto"/>
        <w:right w:val="none" w:sz="0" w:space="0" w:color="auto"/>
      </w:divBdr>
    </w:div>
    <w:div w:id="1129786719">
      <w:bodyDiv w:val="1"/>
      <w:marLeft w:val="0"/>
      <w:marRight w:val="0"/>
      <w:marTop w:val="0"/>
      <w:marBottom w:val="0"/>
      <w:divBdr>
        <w:top w:val="none" w:sz="0" w:space="0" w:color="auto"/>
        <w:left w:val="none" w:sz="0" w:space="0" w:color="auto"/>
        <w:bottom w:val="none" w:sz="0" w:space="0" w:color="auto"/>
        <w:right w:val="none" w:sz="0" w:space="0" w:color="auto"/>
      </w:divBdr>
    </w:div>
    <w:div w:id="1135567351">
      <w:bodyDiv w:val="1"/>
      <w:marLeft w:val="0"/>
      <w:marRight w:val="0"/>
      <w:marTop w:val="0"/>
      <w:marBottom w:val="0"/>
      <w:divBdr>
        <w:top w:val="none" w:sz="0" w:space="0" w:color="auto"/>
        <w:left w:val="none" w:sz="0" w:space="0" w:color="auto"/>
        <w:bottom w:val="none" w:sz="0" w:space="0" w:color="auto"/>
        <w:right w:val="none" w:sz="0" w:space="0" w:color="auto"/>
      </w:divBdr>
    </w:div>
    <w:div w:id="1147239187">
      <w:bodyDiv w:val="1"/>
      <w:marLeft w:val="0"/>
      <w:marRight w:val="0"/>
      <w:marTop w:val="0"/>
      <w:marBottom w:val="0"/>
      <w:divBdr>
        <w:top w:val="none" w:sz="0" w:space="0" w:color="auto"/>
        <w:left w:val="none" w:sz="0" w:space="0" w:color="auto"/>
        <w:bottom w:val="none" w:sz="0" w:space="0" w:color="auto"/>
        <w:right w:val="none" w:sz="0" w:space="0" w:color="auto"/>
      </w:divBdr>
    </w:div>
    <w:div w:id="1151795588">
      <w:bodyDiv w:val="1"/>
      <w:marLeft w:val="0"/>
      <w:marRight w:val="0"/>
      <w:marTop w:val="0"/>
      <w:marBottom w:val="0"/>
      <w:divBdr>
        <w:top w:val="none" w:sz="0" w:space="0" w:color="auto"/>
        <w:left w:val="none" w:sz="0" w:space="0" w:color="auto"/>
        <w:bottom w:val="none" w:sz="0" w:space="0" w:color="auto"/>
        <w:right w:val="none" w:sz="0" w:space="0" w:color="auto"/>
      </w:divBdr>
    </w:div>
    <w:div w:id="1190951864">
      <w:bodyDiv w:val="1"/>
      <w:marLeft w:val="0"/>
      <w:marRight w:val="0"/>
      <w:marTop w:val="0"/>
      <w:marBottom w:val="0"/>
      <w:divBdr>
        <w:top w:val="none" w:sz="0" w:space="0" w:color="auto"/>
        <w:left w:val="none" w:sz="0" w:space="0" w:color="auto"/>
        <w:bottom w:val="none" w:sz="0" w:space="0" w:color="auto"/>
        <w:right w:val="none" w:sz="0" w:space="0" w:color="auto"/>
      </w:divBdr>
    </w:div>
    <w:div w:id="1201361876">
      <w:bodyDiv w:val="1"/>
      <w:marLeft w:val="0"/>
      <w:marRight w:val="0"/>
      <w:marTop w:val="0"/>
      <w:marBottom w:val="0"/>
      <w:divBdr>
        <w:top w:val="none" w:sz="0" w:space="0" w:color="auto"/>
        <w:left w:val="none" w:sz="0" w:space="0" w:color="auto"/>
        <w:bottom w:val="none" w:sz="0" w:space="0" w:color="auto"/>
        <w:right w:val="none" w:sz="0" w:space="0" w:color="auto"/>
      </w:divBdr>
    </w:div>
    <w:div w:id="1230111797">
      <w:bodyDiv w:val="1"/>
      <w:marLeft w:val="0"/>
      <w:marRight w:val="0"/>
      <w:marTop w:val="0"/>
      <w:marBottom w:val="0"/>
      <w:divBdr>
        <w:top w:val="none" w:sz="0" w:space="0" w:color="auto"/>
        <w:left w:val="none" w:sz="0" w:space="0" w:color="auto"/>
        <w:bottom w:val="none" w:sz="0" w:space="0" w:color="auto"/>
        <w:right w:val="none" w:sz="0" w:space="0" w:color="auto"/>
      </w:divBdr>
    </w:div>
    <w:div w:id="1231574242">
      <w:bodyDiv w:val="1"/>
      <w:marLeft w:val="0"/>
      <w:marRight w:val="0"/>
      <w:marTop w:val="0"/>
      <w:marBottom w:val="0"/>
      <w:divBdr>
        <w:top w:val="none" w:sz="0" w:space="0" w:color="auto"/>
        <w:left w:val="none" w:sz="0" w:space="0" w:color="auto"/>
        <w:bottom w:val="none" w:sz="0" w:space="0" w:color="auto"/>
        <w:right w:val="none" w:sz="0" w:space="0" w:color="auto"/>
      </w:divBdr>
    </w:div>
    <w:div w:id="1269851674">
      <w:bodyDiv w:val="1"/>
      <w:marLeft w:val="0"/>
      <w:marRight w:val="0"/>
      <w:marTop w:val="0"/>
      <w:marBottom w:val="0"/>
      <w:divBdr>
        <w:top w:val="none" w:sz="0" w:space="0" w:color="auto"/>
        <w:left w:val="none" w:sz="0" w:space="0" w:color="auto"/>
        <w:bottom w:val="none" w:sz="0" w:space="0" w:color="auto"/>
        <w:right w:val="none" w:sz="0" w:space="0" w:color="auto"/>
      </w:divBdr>
    </w:div>
    <w:div w:id="1284078448">
      <w:bodyDiv w:val="1"/>
      <w:marLeft w:val="0"/>
      <w:marRight w:val="0"/>
      <w:marTop w:val="0"/>
      <w:marBottom w:val="0"/>
      <w:divBdr>
        <w:top w:val="none" w:sz="0" w:space="0" w:color="auto"/>
        <w:left w:val="none" w:sz="0" w:space="0" w:color="auto"/>
        <w:bottom w:val="none" w:sz="0" w:space="0" w:color="auto"/>
        <w:right w:val="none" w:sz="0" w:space="0" w:color="auto"/>
      </w:divBdr>
    </w:div>
    <w:div w:id="1298410220">
      <w:bodyDiv w:val="1"/>
      <w:marLeft w:val="0"/>
      <w:marRight w:val="0"/>
      <w:marTop w:val="0"/>
      <w:marBottom w:val="0"/>
      <w:divBdr>
        <w:top w:val="none" w:sz="0" w:space="0" w:color="auto"/>
        <w:left w:val="none" w:sz="0" w:space="0" w:color="auto"/>
        <w:bottom w:val="none" w:sz="0" w:space="0" w:color="auto"/>
        <w:right w:val="none" w:sz="0" w:space="0" w:color="auto"/>
      </w:divBdr>
    </w:div>
    <w:div w:id="1318878733">
      <w:bodyDiv w:val="1"/>
      <w:marLeft w:val="0"/>
      <w:marRight w:val="0"/>
      <w:marTop w:val="0"/>
      <w:marBottom w:val="0"/>
      <w:divBdr>
        <w:top w:val="none" w:sz="0" w:space="0" w:color="auto"/>
        <w:left w:val="none" w:sz="0" w:space="0" w:color="auto"/>
        <w:bottom w:val="none" w:sz="0" w:space="0" w:color="auto"/>
        <w:right w:val="none" w:sz="0" w:space="0" w:color="auto"/>
      </w:divBdr>
    </w:div>
    <w:div w:id="1332875313">
      <w:bodyDiv w:val="1"/>
      <w:marLeft w:val="0"/>
      <w:marRight w:val="0"/>
      <w:marTop w:val="0"/>
      <w:marBottom w:val="0"/>
      <w:divBdr>
        <w:top w:val="none" w:sz="0" w:space="0" w:color="auto"/>
        <w:left w:val="none" w:sz="0" w:space="0" w:color="auto"/>
        <w:bottom w:val="none" w:sz="0" w:space="0" w:color="auto"/>
        <w:right w:val="none" w:sz="0" w:space="0" w:color="auto"/>
      </w:divBdr>
    </w:div>
    <w:div w:id="1353647273">
      <w:bodyDiv w:val="1"/>
      <w:marLeft w:val="0"/>
      <w:marRight w:val="0"/>
      <w:marTop w:val="0"/>
      <w:marBottom w:val="0"/>
      <w:divBdr>
        <w:top w:val="none" w:sz="0" w:space="0" w:color="auto"/>
        <w:left w:val="none" w:sz="0" w:space="0" w:color="auto"/>
        <w:bottom w:val="none" w:sz="0" w:space="0" w:color="auto"/>
        <w:right w:val="none" w:sz="0" w:space="0" w:color="auto"/>
      </w:divBdr>
    </w:div>
    <w:div w:id="1369649630">
      <w:bodyDiv w:val="1"/>
      <w:marLeft w:val="0"/>
      <w:marRight w:val="0"/>
      <w:marTop w:val="0"/>
      <w:marBottom w:val="0"/>
      <w:divBdr>
        <w:top w:val="none" w:sz="0" w:space="0" w:color="auto"/>
        <w:left w:val="none" w:sz="0" w:space="0" w:color="auto"/>
        <w:bottom w:val="none" w:sz="0" w:space="0" w:color="auto"/>
        <w:right w:val="none" w:sz="0" w:space="0" w:color="auto"/>
      </w:divBdr>
    </w:div>
    <w:div w:id="1381706559">
      <w:bodyDiv w:val="1"/>
      <w:marLeft w:val="0"/>
      <w:marRight w:val="0"/>
      <w:marTop w:val="0"/>
      <w:marBottom w:val="0"/>
      <w:divBdr>
        <w:top w:val="none" w:sz="0" w:space="0" w:color="auto"/>
        <w:left w:val="none" w:sz="0" w:space="0" w:color="auto"/>
        <w:bottom w:val="none" w:sz="0" w:space="0" w:color="auto"/>
        <w:right w:val="none" w:sz="0" w:space="0" w:color="auto"/>
      </w:divBdr>
    </w:div>
    <w:div w:id="1393887075">
      <w:bodyDiv w:val="1"/>
      <w:marLeft w:val="0"/>
      <w:marRight w:val="0"/>
      <w:marTop w:val="0"/>
      <w:marBottom w:val="0"/>
      <w:divBdr>
        <w:top w:val="none" w:sz="0" w:space="0" w:color="auto"/>
        <w:left w:val="none" w:sz="0" w:space="0" w:color="auto"/>
        <w:bottom w:val="none" w:sz="0" w:space="0" w:color="auto"/>
        <w:right w:val="none" w:sz="0" w:space="0" w:color="auto"/>
      </w:divBdr>
    </w:div>
    <w:div w:id="1396968731">
      <w:bodyDiv w:val="1"/>
      <w:marLeft w:val="0"/>
      <w:marRight w:val="0"/>
      <w:marTop w:val="0"/>
      <w:marBottom w:val="0"/>
      <w:divBdr>
        <w:top w:val="none" w:sz="0" w:space="0" w:color="auto"/>
        <w:left w:val="none" w:sz="0" w:space="0" w:color="auto"/>
        <w:bottom w:val="none" w:sz="0" w:space="0" w:color="auto"/>
        <w:right w:val="none" w:sz="0" w:space="0" w:color="auto"/>
      </w:divBdr>
    </w:div>
    <w:div w:id="1428651281">
      <w:bodyDiv w:val="1"/>
      <w:marLeft w:val="0"/>
      <w:marRight w:val="0"/>
      <w:marTop w:val="0"/>
      <w:marBottom w:val="0"/>
      <w:divBdr>
        <w:top w:val="none" w:sz="0" w:space="0" w:color="auto"/>
        <w:left w:val="none" w:sz="0" w:space="0" w:color="auto"/>
        <w:bottom w:val="none" w:sz="0" w:space="0" w:color="auto"/>
        <w:right w:val="none" w:sz="0" w:space="0" w:color="auto"/>
      </w:divBdr>
    </w:div>
    <w:div w:id="1441949653">
      <w:bodyDiv w:val="1"/>
      <w:marLeft w:val="0"/>
      <w:marRight w:val="0"/>
      <w:marTop w:val="0"/>
      <w:marBottom w:val="0"/>
      <w:divBdr>
        <w:top w:val="none" w:sz="0" w:space="0" w:color="auto"/>
        <w:left w:val="none" w:sz="0" w:space="0" w:color="auto"/>
        <w:bottom w:val="none" w:sz="0" w:space="0" w:color="auto"/>
        <w:right w:val="none" w:sz="0" w:space="0" w:color="auto"/>
      </w:divBdr>
    </w:div>
    <w:div w:id="1497961403">
      <w:bodyDiv w:val="1"/>
      <w:marLeft w:val="0"/>
      <w:marRight w:val="0"/>
      <w:marTop w:val="0"/>
      <w:marBottom w:val="0"/>
      <w:divBdr>
        <w:top w:val="none" w:sz="0" w:space="0" w:color="auto"/>
        <w:left w:val="none" w:sz="0" w:space="0" w:color="auto"/>
        <w:bottom w:val="none" w:sz="0" w:space="0" w:color="auto"/>
        <w:right w:val="none" w:sz="0" w:space="0" w:color="auto"/>
      </w:divBdr>
    </w:div>
    <w:div w:id="1510219848">
      <w:bodyDiv w:val="1"/>
      <w:marLeft w:val="0"/>
      <w:marRight w:val="0"/>
      <w:marTop w:val="0"/>
      <w:marBottom w:val="0"/>
      <w:divBdr>
        <w:top w:val="none" w:sz="0" w:space="0" w:color="auto"/>
        <w:left w:val="none" w:sz="0" w:space="0" w:color="auto"/>
        <w:bottom w:val="none" w:sz="0" w:space="0" w:color="auto"/>
        <w:right w:val="none" w:sz="0" w:space="0" w:color="auto"/>
      </w:divBdr>
    </w:div>
    <w:div w:id="1514566785">
      <w:bodyDiv w:val="1"/>
      <w:marLeft w:val="0"/>
      <w:marRight w:val="0"/>
      <w:marTop w:val="0"/>
      <w:marBottom w:val="0"/>
      <w:divBdr>
        <w:top w:val="none" w:sz="0" w:space="0" w:color="auto"/>
        <w:left w:val="none" w:sz="0" w:space="0" w:color="auto"/>
        <w:bottom w:val="none" w:sz="0" w:space="0" w:color="auto"/>
        <w:right w:val="none" w:sz="0" w:space="0" w:color="auto"/>
      </w:divBdr>
    </w:div>
    <w:div w:id="1533612103">
      <w:bodyDiv w:val="1"/>
      <w:marLeft w:val="0"/>
      <w:marRight w:val="0"/>
      <w:marTop w:val="0"/>
      <w:marBottom w:val="0"/>
      <w:divBdr>
        <w:top w:val="none" w:sz="0" w:space="0" w:color="auto"/>
        <w:left w:val="none" w:sz="0" w:space="0" w:color="auto"/>
        <w:bottom w:val="none" w:sz="0" w:space="0" w:color="auto"/>
        <w:right w:val="none" w:sz="0" w:space="0" w:color="auto"/>
      </w:divBdr>
    </w:div>
    <w:div w:id="1540048080">
      <w:bodyDiv w:val="1"/>
      <w:marLeft w:val="0"/>
      <w:marRight w:val="0"/>
      <w:marTop w:val="0"/>
      <w:marBottom w:val="0"/>
      <w:divBdr>
        <w:top w:val="none" w:sz="0" w:space="0" w:color="auto"/>
        <w:left w:val="none" w:sz="0" w:space="0" w:color="auto"/>
        <w:bottom w:val="none" w:sz="0" w:space="0" w:color="auto"/>
        <w:right w:val="none" w:sz="0" w:space="0" w:color="auto"/>
      </w:divBdr>
    </w:div>
    <w:div w:id="1543591428">
      <w:bodyDiv w:val="1"/>
      <w:marLeft w:val="0"/>
      <w:marRight w:val="0"/>
      <w:marTop w:val="0"/>
      <w:marBottom w:val="0"/>
      <w:divBdr>
        <w:top w:val="none" w:sz="0" w:space="0" w:color="auto"/>
        <w:left w:val="none" w:sz="0" w:space="0" w:color="auto"/>
        <w:bottom w:val="none" w:sz="0" w:space="0" w:color="auto"/>
        <w:right w:val="none" w:sz="0" w:space="0" w:color="auto"/>
      </w:divBdr>
    </w:div>
    <w:div w:id="1589346088">
      <w:bodyDiv w:val="1"/>
      <w:marLeft w:val="0"/>
      <w:marRight w:val="0"/>
      <w:marTop w:val="0"/>
      <w:marBottom w:val="0"/>
      <w:divBdr>
        <w:top w:val="none" w:sz="0" w:space="0" w:color="auto"/>
        <w:left w:val="none" w:sz="0" w:space="0" w:color="auto"/>
        <w:bottom w:val="none" w:sz="0" w:space="0" w:color="auto"/>
        <w:right w:val="none" w:sz="0" w:space="0" w:color="auto"/>
      </w:divBdr>
    </w:div>
    <w:div w:id="1669676398">
      <w:bodyDiv w:val="1"/>
      <w:marLeft w:val="0"/>
      <w:marRight w:val="0"/>
      <w:marTop w:val="0"/>
      <w:marBottom w:val="0"/>
      <w:divBdr>
        <w:top w:val="none" w:sz="0" w:space="0" w:color="auto"/>
        <w:left w:val="none" w:sz="0" w:space="0" w:color="auto"/>
        <w:bottom w:val="none" w:sz="0" w:space="0" w:color="auto"/>
        <w:right w:val="none" w:sz="0" w:space="0" w:color="auto"/>
      </w:divBdr>
    </w:div>
    <w:div w:id="1703626767">
      <w:bodyDiv w:val="1"/>
      <w:marLeft w:val="0"/>
      <w:marRight w:val="0"/>
      <w:marTop w:val="0"/>
      <w:marBottom w:val="0"/>
      <w:divBdr>
        <w:top w:val="none" w:sz="0" w:space="0" w:color="auto"/>
        <w:left w:val="none" w:sz="0" w:space="0" w:color="auto"/>
        <w:bottom w:val="none" w:sz="0" w:space="0" w:color="auto"/>
        <w:right w:val="none" w:sz="0" w:space="0" w:color="auto"/>
      </w:divBdr>
    </w:div>
    <w:div w:id="1720283221">
      <w:bodyDiv w:val="1"/>
      <w:marLeft w:val="0"/>
      <w:marRight w:val="0"/>
      <w:marTop w:val="0"/>
      <w:marBottom w:val="0"/>
      <w:divBdr>
        <w:top w:val="none" w:sz="0" w:space="0" w:color="auto"/>
        <w:left w:val="none" w:sz="0" w:space="0" w:color="auto"/>
        <w:bottom w:val="none" w:sz="0" w:space="0" w:color="auto"/>
        <w:right w:val="none" w:sz="0" w:space="0" w:color="auto"/>
      </w:divBdr>
    </w:div>
    <w:div w:id="1724065403">
      <w:bodyDiv w:val="1"/>
      <w:marLeft w:val="0"/>
      <w:marRight w:val="0"/>
      <w:marTop w:val="0"/>
      <w:marBottom w:val="0"/>
      <w:divBdr>
        <w:top w:val="none" w:sz="0" w:space="0" w:color="auto"/>
        <w:left w:val="none" w:sz="0" w:space="0" w:color="auto"/>
        <w:bottom w:val="none" w:sz="0" w:space="0" w:color="auto"/>
        <w:right w:val="none" w:sz="0" w:space="0" w:color="auto"/>
      </w:divBdr>
    </w:div>
    <w:div w:id="1744982936">
      <w:bodyDiv w:val="1"/>
      <w:marLeft w:val="0"/>
      <w:marRight w:val="0"/>
      <w:marTop w:val="0"/>
      <w:marBottom w:val="0"/>
      <w:divBdr>
        <w:top w:val="none" w:sz="0" w:space="0" w:color="auto"/>
        <w:left w:val="none" w:sz="0" w:space="0" w:color="auto"/>
        <w:bottom w:val="none" w:sz="0" w:space="0" w:color="auto"/>
        <w:right w:val="none" w:sz="0" w:space="0" w:color="auto"/>
      </w:divBdr>
    </w:div>
    <w:div w:id="1752501349">
      <w:bodyDiv w:val="1"/>
      <w:marLeft w:val="0"/>
      <w:marRight w:val="0"/>
      <w:marTop w:val="0"/>
      <w:marBottom w:val="0"/>
      <w:divBdr>
        <w:top w:val="none" w:sz="0" w:space="0" w:color="auto"/>
        <w:left w:val="none" w:sz="0" w:space="0" w:color="auto"/>
        <w:bottom w:val="none" w:sz="0" w:space="0" w:color="auto"/>
        <w:right w:val="none" w:sz="0" w:space="0" w:color="auto"/>
      </w:divBdr>
    </w:div>
    <w:div w:id="1773823085">
      <w:bodyDiv w:val="1"/>
      <w:marLeft w:val="0"/>
      <w:marRight w:val="0"/>
      <w:marTop w:val="0"/>
      <w:marBottom w:val="0"/>
      <w:divBdr>
        <w:top w:val="none" w:sz="0" w:space="0" w:color="auto"/>
        <w:left w:val="none" w:sz="0" w:space="0" w:color="auto"/>
        <w:bottom w:val="none" w:sz="0" w:space="0" w:color="auto"/>
        <w:right w:val="none" w:sz="0" w:space="0" w:color="auto"/>
      </w:divBdr>
    </w:div>
    <w:div w:id="1779174124">
      <w:bodyDiv w:val="1"/>
      <w:marLeft w:val="0"/>
      <w:marRight w:val="0"/>
      <w:marTop w:val="0"/>
      <w:marBottom w:val="0"/>
      <w:divBdr>
        <w:top w:val="none" w:sz="0" w:space="0" w:color="auto"/>
        <w:left w:val="none" w:sz="0" w:space="0" w:color="auto"/>
        <w:bottom w:val="none" w:sz="0" w:space="0" w:color="auto"/>
        <w:right w:val="none" w:sz="0" w:space="0" w:color="auto"/>
      </w:divBdr>
    </w:div>
    <w:div w:id="1790272880">
      <w:bodyDiv w:val="1"/>
      <w:marLeft w:val="0"/>
      <w:marRight w:val="0"/>
      <w:marTop w:val="0"/>
      <w:marBottom w:val="0"/>
      <w:divBdr>
        <w:top w:val="none" w:sz="0" w:space="0" w:color="auto"/>
        <w:left w:val="none" w:sz="0" w:space="0" w:color="auto"/>
        <w:bottom w:val="none" w:sz="0" w:space="0" w:color="auto"/>
        <w:right w:val="none" w:sz="0" w:space="0" w:color="auto"/>
      </w:divBdr>
    </w:div>
    <w:div w:id="1791240043">
      <w:bodyDiv w:val="1"/>
      <w:marLeft w:val="0"/>
      <w:marRight w:val="0"/>
      <w:marTop w:val="0"/>
      <w:marBottom w:val="0"/>
      <w:divBdr>
        <w:top w:val="none" w:sz="0" w:space="0" w:color="auto"/>
        <w:left w:val="none" w:sz="0" w:space="0" w:color="auto"/>
        <w:bottom w:val="none" w:sz="0" w:space="0" w:color="auto"/>
        <w:right w:val="none" w:sz="0" w:space="0" w:color="auto"/>
      </w:divBdr>
    </w:div>
    <w:div w:id="1797869947">
      <w:bodyDiv w:val="1"/>
      <w:marLeft w:val="0"/>
      <w:marRight w:val="0"/>
      <w:marTop w:val="0"/>
      <w:marBottom w:val="0"/>
      <w:divBdr>
        <w:top w:val="none" w:sz="0" w:space="0" w:color="auto"/>
        <w:left w:val="none" w:sz="0" w:space="0" w:color="auto"/>
        <w:bottom w:val="none" w:sz="0" w:space="0" w:color="auto"/>
        <w:right w:val="none" w:sz="0" w:space="0" w:color="auto"/>
      </w:divBdr>
    </w:div>
    <w:div w:id="1797986034">
      <w:bodyDiv w:val="1"/>
      <w:marLeft w:val="0"/>
      <w:marRight w:val="0"/>
      <w:marTop w:val="0"/>
      <w:marBottom w:val="0"/>
      <w:divBdr>
        <w:top w:val="none" w:sz="0" w:space="0" w:color="auto"/>
        <w:left w:val="none" w:sz="0" w:space="0" w:color="auto"/>
        <w:bottom w:val="none" w:sz="0" w:space="0" w:color="auto"/>
        <w:right w:val="none" w:sz="0" w:space="0" w:color="auto"/>
      </w:divBdr>
    </w:div>
    <w:div w:id="1822574871">
      <w:bodyDiv w:val="1"/>
      <w:marLeft w:val="0"/>
      <w:marRight w:val="0"/>
      <w:marTop w:val="0"/>
      <w:marBottom w:val="0"/>
      <w:divBdr>
        <w:top w:val="none" w:sz="0" w:space="0" w:color="auto"/>
        <w:left w:val="none" w:sz="0" w:space="0" w:color="auto"/>
        <w:bottom w:val="none" w:sz="0" w:space="0" w:color="auto"/>
        <w:right w:val="none" w:sz="0" w:space="0" w:color="auto"/>
      </w:divBdr>
    </w:div>
    <w:div w:id="1884554911">
      <w:bodyDiv w:val="1"/>
      <w:marLeft w:val="0"/>
      <w:marRight w:val="0"/>
      <w:marTop w:val="0"/>
      <w:marBottom w:val="0"/>
      <w:divBdr>
        <w:top w:val="none" w:sz="0" w:space="0" w:color="auto"/>
        <w:left w:val="none" w:sz="0" w:space="0" w:color="auto"/>
        <w:bottom w:val="none" w:sz="0" w:space="0" w:color="auto"/>
        <w:right w:val="none" w:sz="0" w:space="0" w:color="auto"/>
      </w:divBdr>
    </w:div>
    <w:div w:id="1894461280">
      <w:bodyDiv w:val="1"/>
      <w:marLeft w:val="0"/>
      <w:marRight w:val="0"/>
      <w:marTop w:val="0"/>
      <w:marBottom w:val="0"/>
      <w:divBdr>
        <w:top w:val="none" w:sz="0" w:space="0" w:color="auto"/>
        <w:left w:val="none" w:sz="0" w:space="0" w:color="auto"/>
        <w:bottom w:val="none" w:sz="0" w:space="0" w:color="auto"/>
        <w:right w:val="none" w:sz="0" w:space="0" w:color="auto"/>
      </w:divBdr>
    </w:div>
    <w:div w:id="1911697718">
      <w:bodyDiv w:val="1"/>
      <w:marLeft w:val="0"/>
      <w:marRight w:val="0"/>
      <w:marTop w:val="0"/>
      <w:marBottom w:val="0"/>
      <w:divBdr>
        <w:top w:val="none" w:sz="0" w:space="0" w:color="auto"/>
        <w:left w:val="none" w:sz="0" w:space="0" w:color="auto"/>
        <w:bottom w:val="none" w:sz="0" w:space="0" w:color="auto"/>
        <w:right w:val="none" w:sz="0" w:space="0" w:color="auto"/>
      </w:divBdr>
    </w:div>
    <w:div w:id="1916666947">
      <w:bodyDiv w:val="1"/>
      <w:marLeft w:val="0"/>
      <w:marRight w:val="0"/>
      <w:marTop w:val="0"/>
      <w:marBottom w:val="0"/>
      <w:divBdr>
        <w:top w:val="none" w:sz="0" w:space="0" w:color="auto"/>
        <w:left w:val="none" w:sz="0" w:space="0" w:color="auto"/>
        <w:bottom w:val="none" w:sz="0" w:space="0" w:color="auto"/>
        <w:right w:val="none" w:sz="0" w:space="0" w:color="auto"/>
      </w:divBdr>
    </w:div>
    <w:div w:id="1951811259">
      <w:bodyDiv w:val="1"/>
      <w:marLeft w:val="0"/>
      <w:marRight w:val="0"/>
      <w:marTop w:val="0"/>
      <w:marBottom w:val="0"/>
      <w:divBdr>
        <w:top w:val="none" w:sz="0" w:space="0" w:color="auto"/>
        <w:left w:val="none" w:sz="0" w:space="0" w:color="auto"/>
        <w:bottom w:val="none" w:sz="0" w:space="0" w:color="auto"/>
        <w:right w:val="none" w:sz="0" w:space="0" w:color="auto"/>
      </w:divBdr>
    </w:div>
    <w:div w:id="2012635782">
      <w:bodyDiv w:val="1"/>
      <w:marLeft w:val="0"/>
      <w:marRight w:val="0"/>
      <w:marTop w:val="0"/>
      <w:marBottom w:val="0"/>
      <w:divBdr>
        <w:top w:val="none" w:sz="0" w:space="0" w:color="auto"/>
        <w:left w:val="none" w:sz="0" w:space="0" w:color="auto"/>
        <w:bottom w:val="none" w:sz="0" w:space="0" w:color="auto"/>
        <w:right w:val="none" w:sz="0" w:space="0" w:color="auto"/>
      </w:divBdr>
    </w:div>
    <w:div w:id="2026398807">
      <w:bodyDiv w:val="1"/>
      <w:marLeft w:val="0"/>
      <w:marRight w:val="0"/>
      <w:marTop w:val="0"/>
      <w:marBottom w:val="0"/>
      <w:divBdr>
        <w:top w:val="none" w:sz="0" w:space="0" w:color="auto"/>
        <w:left w:val="none" w:sz="0" w:space="0" w:color="auto"/>
        <w:bottom w:val="none" w:sz="0" w:space="0" w:color="auto"/>
        <w:right w:val="none" w:sz="0" w:space="0" w:color="auto"/>
      </w:divBdr>
    </w:div>
    <w:div w:id="2034646336">
      <w:bodyDiv w:val="1"/>
      <w:marLeft w:val="0"/>
      <w:marRight w:val="0"/>
      <w:marTop w:val="0"/>
      <w:marBottom w:val="0"/>
      <w:divBdr>
        <w:top w:val="none" w:sz="0" w:space="0" w:color="auto"/>
        <w:left w:val="none" w:sz="0" w:space="0" w:color="auto"/>
        <w:bottom w:val="none" w:sz="0" w:space="0" w:color="auto"/>
        <w:right w:val="none" w:sz="0" w:space="0" w:color="auto"/>
      </w:divBdr>
    </w:div>
    <w:div w:id="2041855924">
      <w:bodyDiv w:val="1"/>
      <w:marLeft w:val="0"/>
      <w:marRight w:val="0"/>
      <w:marTop w:val="0"/>
      <w:marBottom w:val="0"/>
      <w:divBdr>
        <w:top w:val="none" w:sz="0" w:space="0" w:color="auto"/>
        <w:left w:val="none" w:sz="0" w:space="0" w:color="auto"/>
        <w:bottom w:val="none" w:sz="0" w:space="0" w:color="auto"/>
        <w:right w:val="none" w:sz="0" w:space="0" w:color="auto"/>
      </w:divBdr>
    </w:div>
    <w:div w:id="2056470214">
      <w:bodyDiv w:val="1"/>
      <w:marLeft w:val="0"/>
      <w:marRight w:val="0"/>
      <w:marTop w:val="0"/>
      <w:marBottom w:val="0"/>
      <w:divBdr>
        <w:top w:val="none" w:sz="0" w:space="0" w:color="auto"/>
        <w:left w:val="none" w:sz="0" w:space="0" w:color="auto"/>
        <w:bottom w:val="none" w:sz="0" w:space="0" w:color="auto"/>
        <w:right w:val="none" w:sz="0" w:space="0" w:color="auto"/>
      </w:divBdr>
    </w:div>
    <w:div w:id="2072000527">
      <w:bodyDiv w:val="1"/>
      <w:marLeft w:val="0"/>
      <w:marRight w:val="0"/>
      <w:marTop w:val="0"/>
      <w:marBottom w:val="0"/>
      <w:divBdr>
        <w:top w:val="none" w:sz="0" w:space="0" w:color="auto"/>
        <w:left w:val="none" w:sz="0" w:space="0" w:color="auto"/>
        <w:bottom w:val="none" w:sz="0" w:space="0" w:color="auto"/>
        <w:right w:val="none" w:sz="0" w:space="0" w:color="auto"/>
      </w:divBdr>
    </w:div>
    <w:div w:id="2087455586">
      <w:bodyDiv w:val="1"/>
      <w:marLeft w:val="0"/>
      <w:marRight w:val="0"/>
      <w:marTop w:val="0"/>
      <w:marBottom w:val="0"/>
      <w:divBdr>
        <w:top w:val="none" w:sz="0" w:space="0" w:color="auto"/>
        <w:left w:val="none" w:sz="0" w:space="0" w:color="auto"/>
        <w:bottom w:val="none" w:sz="0" w:space="0" w:color="auto"/>
        <w:right w:val="none" w:sz="0" w:space="0" w:color="auto"/>
      </w:divBdr>
    </w:div>
    <w:div w:id="2109691155">
      <w:bodyDiv w:val="1"/>
      <w:marLeft w:val="0"/>
      <w:marRight w:val="0"/>
      <w:marTop w:val="0"/>
      <w:marBottom w:val="0"/>
      <w:divBdr>
        <w:top w:val="none" w:sz="0" w:space="0" w:color="auto"/>
        <w:left w:val="none" w:sz="0" w:space="0" w:color="auto"/>
        <w:bottom w:val="none" w:sz="0" w:space="0" w:color="auto"/>
        <w:right w:val="none" w:sz="0" w:space="0" w:color="auto"/>
      </w:divBdr>
    </w:div>
    <w:div w:id="2122530532">
      <w:bodyDiv w:val="1"/>
      <w:marLeft w:val="0"/>
      <w:marRight w:val="0"/>
      <w:marTop w:val="0"/>
      <w:marBottom w:val="0"/>
      <w:divBdr>
        <w:top w:val="none" w:sz="0" w:space="0" w:color="auto"/>
        <w:left w:val="none" w:sz="0" w:space="0" w:color="auto"/>
        <w:bottom w:val="none" w:sz="0" w:space="0" w:color="auto"/>
        <w:right w:val="none" w:sz="0" w:space="0" w:color="auto"/>
      </w:divBdr>
    </w:div>
    <w:div w:id="2127188943">
      <w:bodyDiv w:val="1"/>
      <w:marLeft w:val="0"/>
      <w:marRight w:val="0"/>
      <w:marTop w:val="0"/>
      <w:marBottom w:val="0"/>
      <w:divBdr>
        <w:top w:val="none" w:sz="0" w:space="0" w:color="auto"/>
        <w:left w:val="none" w:sz="0" w:space="0" w:color="auto"/>
        <w:bottom w:val="none" w:sz="0" w:space="0" w:color="auto"/>
        <w:right w:val="none" w:sz="0" w:space="0" w:color="auto"/>
      </w:divBdr>
    </w:div>
    <w:div w:id="213752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Sha04</b:Tag>
    <b:SourceType>Report</b:SourceType>
    <b:Guid>{C3020BE5-4AA6-44D2-81CC-8F3CD5120D90}</b:Guid>
    <b:Title>"Best Practices" in  Early Childhood Mental Health Programs for PreSchool-Age Children</b:Title>
    <b:Year>2004</b:Year>
    <b:Author>
      <b:Author>
        <b:NameList>
          <b:Person>
            <b:Last>Barfield</b:Last>
            <b:First>Sharon</b:First>
            <b:Middle>Todd</b:Middle>
          </b:Person>
        </b:NameList>
      </b:Author>
    </b:Author>
    <b:Publisher>The Kansas Department of Social and Rehabilitation Services</b:Publisher>
    <b:City>Kansas</b:City>
    <b:RefOrder>1</b:RefOrder>
  </b:Source>
  <b:Source>
    <b:Tag>Whi13</b:Tag>
    <b:SourceType>Book</b:SourceType>
    <b:Guid>{E0B1F68D-9C55-4180-BF32-91AA0A2E4CCC}</b:Guid>
    <b:Title>Abnormal Psychology: Clinical perspectives on psychological disorders</b:Title>
    <b:Year>2013</b:Year>
    <b:Publisher>McGraw-Hill</b:Publisher>
    <b:City>New York NY</b:City>
    <b:Author>
      <b:Author>
        <b:NameList>
          <b:Person>
            <b:Last>Whitbourne</b:Last>
            <b:First>S.</b:First>
            <b:Middle>K.</b:Middle>
          </b:Person>
          <b:Person>
            <b:Last>Halgin</b:Last>
            <b:First>R.P</b:First>
          </b:Person>
        </b:NameList>
      </b:Author>
    </b:Author>
    <b:RefOrder>2</b:RefOrder>
  </b:Source>
</b:Sources>
</file>

<file path=customXml/itemProps1.xml><?xml version="1.0" encoding="utf-8"?>
<ds:datastoreItem xmlns:ds="http://schemas.openxmlformats.org/officeDocument/2006/customXml" ds:itemID="{AF73DC08-4924-48CB-81A5-88CE608B6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Pages>
  <Words>439</Words>
  <Characters>2506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Antonny Mwendwa</dc:creator>
  <cp:keywords/>
  <dc:description/>
  <cp:lastModifiedBy>d</cp:lastModifiedBy>
  <cp:revision>11</cp:revision>
  <dcterms:created xsi:type="dcterms:W3CDTF">2018-11-08T08:51:00Z</dcterms:created>
  <dcterms:modified xsi:type="dcterms:W3CDTF">2018-11-08T12:25:00Z</dcterms:modified>
</cp:coreProperties>
</file>